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034f" w14:textId="c4a0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23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августа 2015 года № 33-3. Зарегистрировано Департаментом юстиции Западно-Казахстанской области 7 сентября 2015 года № 4025. Утратило силу решением Таскалинского районного маслихата Западно-Казахстанской области от 11 января 2016 года № 37-4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2014 года № 29-2 "О районном бюджете на 2015-2017 годы" (зарегистрированное в Реестре государственной регистрации нормативных правовых актов за № 3758, опубликованное 23 января 2015 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2 152 671 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 – 342 529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 – 1 500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 – 1 800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 – 1 806 842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2 182 357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23 817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20 778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-53 503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бюджета (использование профицита) – 53 503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-20 778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29 686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аппарата Таскалинского районного маслихата (Балденов М.)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29-2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2 152 671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2 182 357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1 271 615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1 120 082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1 120 082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