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c13a" w14:textId="6ddc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24 декабря 2014 года № 29-2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сентября 2015 года № 35-2. Зарегистрировано Департаментом юстиции Западно-Казахстанской области 9 октября 2015 года № 4095. Утратило силу решением Каратобинского районного маслихата Западно-Казахстанской области от 22 апреля 2016 года № 2-12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Каратобинского районного маслихата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2-12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2014 года № 29-2 "О районном бюджете на 2015-2017 годы" (зарегистрированные в Реестре государственной регистрации нормативных правовых актов за № 3756, опубликованное 23 января 2015 года в газете "Қаратөбе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2 414 788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202 705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1 362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2 206 121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2 414 394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45 458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7 863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7 863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-52 927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52 927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14 002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7 469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 годы" от 28 ноября 2014 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Учесть в районном бюджете на 2015 год поступление целевых трансфертов и кредитов из республиканского бюджета в общей сумме – 224 322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– 25 648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17 415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1 503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установку дорожных знаков и указателей в местах расположения организаций, ориентированных на обслуживание инвалидов – 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1 076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4 393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единовременной материальной помощи – 4 350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за выплату материальной помощи – 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100 484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реконструкция жилья коммунального жилищного фонда – 1 933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853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3 337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7 863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Учесть в районном бюджете на 2015 год поступление целевых трансфертов из областного бюджета в общей сумме – 234 596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(корректировку) школы на 424 учащихся в селе Егиндиколь – 11 348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парка имени Гарифуллы Курмангалиева в селе Каратобе – 8 583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(корректировку) внутрипоселковых водопроводных сетей села Каратобе – 45 014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 – 21 624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подростков и оказание психолого-медико-педагогической консультативной помощи населению – 11 846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 - 805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 – 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генерального плана села Каратобе – 7 058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текущий ремонт и содержания автомобильных дорог районного значения – 21 429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дополнительное образование для детей и юношества по спорту – 11 628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селах Каракамыс, Коржын, Жусандой Каратобинского района – 95 000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учебников – подарок Президента первокласснику - для вручения ученикам 1 класса области учебного пособия "Менің Отаным Қазақстан. Моя Родина – Казахстан" – 243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 Установить гражданским служащим социального обеспечения, образования, культуры, спорта и ветеринарии работающим в сельской местности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 этими видами деятельности в городских условиях, с 1 января 2015 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Тлеугалиева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сентября 2015 года № 35-2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2"/>
        <w:gridCol w:w="854"/>
        <w:gridCol w:w="854"/>
        <w:gridCol w:w="4216"/>
        <w:gridCol w:w="2956"/>
        <w:gridCol w:w="22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2 414 788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сентября 2015 года № 35-2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6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аульных округов</w:t>
      </w:r>
      <w:r>
        <w:br/>
      </w:r>
      <w:r>
        <w:rPr>
          <w:rFonts w:ascii="Times New Roman"/>
          <w:b/>
          <w:i w:val="false"/>
          <w:color w:val="000000"/>
        </w:rPr>
        <w:t>по Каратобинскому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53"/>
        <w:gridCol w:w="1235"/>
        <w:gridCol w:w="1078"/>
        <w:gridCol w:w="920"/>
        <w:gridCol w:w="643"/>
        <w:gridCol w:w="643"/>
        <w:gridCol w:w="683"/>
        <w:gridCol w:w="643"/>
        <w:gridCol w:w="1025"/>
        <w:gridCol w:w="633"/>
        <w:gridCol w:w="187"/>
        <w:gridCol w:w="115"/>
        <w:gridCol w:w="546"/>
        <w:gridCol w:w="53"/>
        <w:gridCol w:w="508"/>
        <w:gridCol w:w="508"/>
        <w:gridCol w:w="508"/>
        <w:gridCol w:w="508"/>
        <w:gridCol w:w="508"/>
        <w:gridCol w:w="508"/>
        <w:gridCol w:w="508"/>
      </w:tblGrid>
      <w:tr>
        <w:trPr/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"Организация в экстренных случаях доставки тяжелобольных людей до ближайшей организации здравоохранения, оказывающей врачебную 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Аккозинский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Егиндиколский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Жусандойский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Сулыколский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