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82e9" w14:textId="c628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26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7 июля 2015 года № 34-1. Зарегистрировано Департаментом юстиции Западно-Казахстанской области 14 июля 2015 года № 3949. Утратило силу - решением Зеленовского районного маслихата Западно-Казахстанской области от 11 января 2016 года № 40-3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Зеленовского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2014 года № 30-2 "О районном бюджете на 2015-2017 годы" (зарегистрированное в Реестре государственной регистрации нормативных правовых актов № 3759, опубликованное 16 января 2015 года в газете "Ауыл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4 829 275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1 353 734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3 340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3 420 201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4 843 843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106 096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136 762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6 000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-126 664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126 664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136 758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20 572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районном бюджете на 2015 год поступление целевых трансфертов и кредитов из республиканского бюджета в общей сумме 480 340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6 601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двенадцать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дополнительное образование для детей и юношества по спорту– 1 520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Учесть в районном бюджете на 2015 год поступление целевых трансфертов из областного бюджета в общей сумме 223 581 тысяча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дополнительное образование для детей и юношества по спорту – 18 289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34-1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 № 30-2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4 829 275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1 353 734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3 420 201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3 420 201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3 420 201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4 843 843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25 781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3 098 324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2 811 110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2 789 334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2 652 180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225 221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2 426 959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257 594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286 755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массового спорта и национальных видов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103 204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126 664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