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7ae1" w14:textId="761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23 декабря 2014 года № 20-2 "О бюджете Бокейординского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22 декабря 2015 года № 27-1. Зарегистрировано Департаментом юстиции Западно-Казахстанской области 30 декабря 2015 года № 4207. Утратило силу решением Бокейординского районного маслихата Западно-Казахстанской области от 19 февраля 2016 года № 29-13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29-13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 декабря 2014 года № 20-2 "О бюджете Бокейординского района на 2015-2017 годы" (зарегистрированное в Реестре государственной регистрации нормативных правовых актов № 3754, опубликованное 10 февраля 2015 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 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2 254 185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227 732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2 014 328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10 425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 – 2 279 403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2015 года № 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20-2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2 254 185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2 279 403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