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ae1" w14:textId="761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2014 года № 20-2 "О бюджете Бокейординского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декабря 2015 года № 27-1. Зарегистрировано Департаментом юстиции Западно-Казахстанской области 30 декабря 2015 года № 4207.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 20-2 "О бюджете Бокейординского района на 2015-2017 годы" (зарегистрированное в Реестре государственной регистрации нормативных правовых актов № 3754, опубликованное 10 февраля 2015 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 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2 254 185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227 732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2 014 328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10 425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 – 2 279 403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2015 года № 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