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392a" w14:textId="6373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23 декабря 2014 года № 20-2 "О бюджете Бокейординского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28 октября 2015 года № 26-1. Зарегистрировано Департаментом юстиции Западно-Казахстанской области 17 ноября 2015 года № 4143. Утратило силу решением Бокейординского районного маслихата Западно-Казахстанской области от 19 февраля 2016 года № 29-13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Бокейординского районного маслихата Западно-Казахстанской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29-13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 декабря 2014 года № 20-2 "О бюджете Бокейординского района на 2015-2017 годы" (зарегистрированное в Реестре государственной регистрации нормативных правовых актов № 3754, опубликованное 10 февраля 2015 года в газете "Орда жұлдызы")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2 255 135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226 632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2 016 378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2 280 353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44 874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-70 092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70 092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44 595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35 922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 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октября 2015 года № 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20-2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2 255 135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