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6061" w14:textId="5766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16 февраля 2015 года № 100. Зарегистрировано Департаментом юстиции Западно-Казахстанской области 10 марта 2015 года № 3838. Утратило силу постановлением акимата Бурлинского района Западно-Казахстанской области от 28 января 2016 года №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Бурлинского района Западно-Казахстанской области от 28.01.2016 </w:t>
      </w:r>
      <w:r>
        <w:rPr>
          <w:rFonts w:ascii="Times New Roman"/>
          <w:b w:val="false"/>
          <w:i w:val="false"/>
          <w:color w:val="ff0000"/>
          <w:sz w:val="28"/>
        </w:rPr>
        <w:t>№ 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занятости населения", исходя из ситуации на рынке труда и бюджетных средств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дополнительный перечень лиц, относящихся к целевым группам на 2015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занятости и социальных программ Бурлинского района Западно-Казахстанской области"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26 июля 2012 года № 661 "Об установлении дополнительного перечня лиц, относящихся к целевым группам по Бурлинскому району" (зарегистрированное в Реестре государственной регистрации нормативных правовых актов № 7-3-134, опубликованное 30 августа 2012 года в газете "Бөрлі жаршысы-Бурлинские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31 мая 2013 года № 505 "О внесении дополнения в постановление акимата Бурлинского района от 26 июля 2012 года № 661 "Об установлении дополнительного перечня лиц, относящихся к целевым группам по Бурлинскому району" (зарегистрированное в Реестре государственной регистрации нормативных правовых актов № 3305, опубликованное 25 июля 2013 года в газете "Бөрлі жаршысы-Бурлинские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Руководителю отдела государственно-правовой работы аппарата акима района (Дарисов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Контроль за исполнением данного постановления возложить на заместителя акима района А. 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 февраля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100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на 2015 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Безработные, получившие профессиональное образование по направлению уполномоченного органа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Лица, не работавшие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Безработные граждане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Студенты высших учебных заведений и организации технического и профессионального образования на период летних каникул.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