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c59d7" w14:textId="29c59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22 декабря 2014 года № 31-3 "О городском бюджете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Уральского городского маслихата Западно-Казахстанской области от 5 августа 2015 года № 36-3. Зарегистрировано Департаментом юстиции Западно-Казахстанской области 25 августа 2015 года № 4004. Утратило силу решением Уральского городского маслихата Западно-Казахстанской области от 11 января 2016 года № 41-3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Уральского городского маслихата Западно-Казахстанской области от 11.01.2016 </w:t>
      </w:r>
      <w:r>
        <w:rPr>
          <w:rFonts w:ascii="Times New Roman"/>
          <w:b w:val="false"/>
          <w:i w:val="false"/>
          <w:color w:val="ff0000"/>
          <w:sz w:val="28"/>
        </w:rPr>
        <w:t>№ 41-3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 Уральский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Уральского городского маслихата от 22 декабря 2014 года № 31-3 "О городском бюджете на 2015-2017 годы" (зарегистрированное в Реестре государственной регистрации нормативных правовых актов за № 3751, опубликованное 14 января 2015 года в газете "Пульс города")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 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 Утвердить городской бюджет на 2015-2017 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2015 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доходы – 21 214 484 тысячи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 – 13 083 448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 – 128 819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 – 3 180 409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 – 4 821 808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затраты – 22 538 410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 чистое бюджетное кредитование – 0 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 – 0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 – 0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 сальдо по операциям с финансовыми активами – 74 450 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 – 74 450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 – 0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 дефицит (профицит) бюджета – -1 398 376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 финансирование дефицита (использование профицита) бюджета – 1 398 376 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займов – 4 083 051 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 – 2 925 000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 – 240 325 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 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"8. Учесть, что в городском бюджете на 2015 год предусмотрены целевые трансферты из республиканского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общеобразовательное обучение – 232 917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реализацию государственного образовательного заказа в дошкольных организациях образования – 798 532 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проведение мероприятий, посвященных семидесятилетию Победы в Великой Отечественной войне, – 159 343 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социальную адаптацию лиц, не имеющих определенного местожительства, – 16 213 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реализацию Плана мероприятий по обеспечению прав и улучшению качества жизни инвалидов – 12 422 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государственную адресную социальную помощь – 232 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государственное пособие на детей до 18 лет – 1 491 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 – 63 683 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оплату труда по новой модели системы оплаты труда и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бюджетов, – 578 930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обеспечение санитарии населенных пунктов – 52 901 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развитие коммунального хозяйства – 6 029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увеличение уставных капиталов специализированных уполномоченных организаций – 74 450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проектирование и (или) строительство, реконструкцию жилья коммунального жилищного фонда – 661 747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проектирование, развитие и (или) обустройство инженерно-коммуникационной инфраструктуры – 580 297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развитие инженерной инфраструктуры в рамках Программы развития регионов до 2020 года – 205 268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содержание подразделений местных исполнительных органов агропромышленного комплекса – 6 753 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содержание штатной численности отделов регистрации актов гражданского состояния – 4 817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дополнительное образование для детей и юношества по спорту – 2 831 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 областного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приобретение и доставку учебников, учебно-методических комплексов для государственных учреждений образования района (города областного значения) – 114 152 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реализацию Плана мероприятий по обеспечению прав и улучшению качества жизни инвалидов – 2 149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ремонт объектов в рамках развития городов и сельских населенных пунктов по Дорожной карте занятости 2020 – 22 971 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проектирование и (или) строительство, реконструкцию жилья коммунального жилищного фонда – 552 447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проектирование, развитие и (или) обустройство инженерно-коммуникационной инфраструктуры – 51 298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развитие системы водоснабжения и водоотведения – 148 758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развитие инженерной инфраструктуры в рамках Программы развития регионов до 2020 года – 180 746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 развитие транспортной инфраструктуры – 132 000 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капитальный и средний ремонт автомобильных дорог – 58 490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содержание ребенка (детей), переданного патронатным воспитателям, – 33 119 тысяч 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обследование психического здоровья детей и подростков и оказание психолого-медико-педагогической консультативной помощи населению – 10 277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дополнительное образование для детей и юношества по спорту – 56 545 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Руководителю аппарата Уральского городского маслихата (С. Давлетов) обеспечить государственную регистрацию данного решения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Настоящее решение вводится в действие с 1 января 2015 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Амирханян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Аубекеров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Уральского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5 августа 2015 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36-3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Уральского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 декабря 2014 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31-3</w:t>
            </w:r>
          </w:p>
        </w:tc>
      </w:tr>
    </w:tbl>
    <w:bookmarkStart w:name="z6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2015 год</w:t>
      </w:r>
    </w:p>
    <w:bookmarkEnd w:id="0"/>
    <w:bookmarkStart w:name="z6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8"/>
        <w:gridCol w:w="668"/>
        <w:gridCol w:w="948"/>
        <w:gridCol w:w="948"/>
        <w:gridCol w:w="668"/>
        <w:gridCol w:w="5524"/>
        <w:gridCol w:w="287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 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21 214 484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13 083 448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5 642 929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5 642 929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4 543 963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4 543 963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2 226 956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1 313 548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134 544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778 416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429 573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146 062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67 787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180 955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239 894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239 894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128 819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48 086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80 500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80 500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3 180 409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2 953 000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2 953 000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227 409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210 409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4 821 808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4 821 808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4 821 808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 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22 538 410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440 323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256 882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178 988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107 451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71 537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61 470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61 470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51 655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51 655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101 001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101 001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101 001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37 347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186 105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186 105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186 105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186 105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9 959 241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2 545 052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2 545 052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1 746 520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798 532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7 028 761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6 696 385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6 474 863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494 522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59 376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59 376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385 428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385 428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243 025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95 420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1 489 273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1 353 854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1 179 495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127 527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96 961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326 821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63 643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121 409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 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231 426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159 343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174 359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174 359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100 780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93 617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70 436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7 797 910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6 107 930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2 374 160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98 810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реконструкцию и строительство систем тепло-,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2 243 078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3 700 309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3 057 833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642 476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156 744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111 403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105 159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45 341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45 341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1 533 236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1 518 691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251 664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1 128 711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129 321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817 720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465 832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465 832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452 294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135 997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124 003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76 267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162 570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97 023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94 280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65 547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65 547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53 321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69 338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45 544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59 003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59 003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36 020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943 931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923 663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923 663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384 814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388 849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660 479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644 975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242 316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242 316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концессионных проектов, консультативное сопровождение концессионных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43 195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развития регионов до 2020 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43 195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347 060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развития регионов до 2020 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347 060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77 740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77 740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77 740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70 938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трансфертов общего характера в случаях, предусмотренных бюджетным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 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 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74 450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74 450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74 450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74 450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74 450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74 450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 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-1 398 376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 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1 398 376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