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03f4d" w14:textId="b103f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лесного хозяйства и особо охраняемых природных территорий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5 октября 2015 года № 287. Зарегистрировано Департаментом юстиции Западно-Казахстанской области 3 ноября 2015 года № 4133. Утратило силу постановлением акимата Западно-Казахстанской области от 20 апреля 2020 года № 74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20.04.2020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Утвердить прилагаемые регламенты государственных услуг в области лесного хозяйства и особо охраняемых природных территорий: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"Выдача лесорубочного и лесного билета"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постановлением акимата Западно-Казахстанской области от 18.03.2017 </w:t>
      </w:r>
      <w:r>
        <w:rPr>
          <w:rFonts w:ascii="Times New Roman"/>
          <w:b w:val="false"/>
          <w:i w:val="false"/>
          <w:color w:val="000000"/>
          <w:sz w:val="28"/>
        </w:rPr>
        <w:t>№ 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"Государственная регистрация договора долгосрочного лесопользования на участках государственного лесного фонда"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Западно-Казахстанской области от 18.03.2017 </w:t>
      </w:r>
      <w:r>
        <w:rPr>
          <w:rFonts w:ascii="Times New Roman"/>
          <w:b w:val="false"/>
          <w:i w:val="false"/>
          <w:color w:val="000000"/>
          <w:sz w:val="28"/>
        </w:rPr>
        <w:t>№ 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29 июля 2014 года №203 "Об утверждении регламента государственной услуги "Выдача лесорубочного и лесного билета" (зарегистрированное в Реестре государственной регистрации нормативных правовых актов №3617, опубликованное 11 сентября 2014 года в газетах "Приуралье" и "Орал өңірі").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Государственному учреждению "Управление природных ресурсов и регулирования природопользования Западно-Казахстанской области" (Давлетжанов А.М.)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данного постановления возложить на первого заместителя акима Западно-Казахстанской области Утегулова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 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 октября 2015 года № 287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лесорубочного и лесного билета"</w:t>
      </w:r>
    </w:p>
    <w:bookmarkEnd w:id="1"/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"Выдача лесорубочного и лесного билета"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бесплатно государственными лесовладельцами (далее – услугодатель) адреса которых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"Выдача лесорубочного и лесного билета" (далее – регламент) физическим и юридическим лицам (далее – услугополучатель)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лесорубочного и лесного билета", утвержденного приказом Министра сельского хозяйства Республики Казахстан от 6 мая 2015 года № 18-1/415 "Об утверждении стандартов государственных услуг в области лесного хозяйства и особо охраняемых природных территорий" (Зарегистрирован в Министерстве юстиции Республики Казахстан 14 июля 2015 года №11662)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Результат оказания государственной услуги - выдача лесорубочного и (или) лесного билета в бумажной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установления отсутствия утвержденных объемов заготовки древесины ведомством уполномоченного органа в области лесного хозяйства, отсутствия технологических карт на разработку лесосек, согласованных с лесовладельцем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18-20)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 Лесного кодекса Республики Казахстан, услугодатель дает мотивированный отказ (далее – мотивированный отказ) в рассмотрении заявления.</w:t>
      </w:r>
    </w:p>
    <w:bookmarkEnd w:id="3"/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(сотрудников)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Основанием для начала процедуры (действия) по оказанию государственной услуги является заявление в произвольной форме с приложением пакета документов (далее - документы),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отказывает в оказании государственной услуги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 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 4 с изменением, внесенным постановлением акимата Западно-Казахстанской области от 16.06.2017 </w:t>
      </w:r>
      <w:r>
        <w:rPr>
          <w:rFonts w:ascii="Times New Roman"/>
          <w:b w:val="false"/>
          <w:i w:val="false"/>
          <w:color w:val="000000"/>
          <w:sz w:val="28"/>
        </w:rPr>
        <w:t>№ 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Содержание каждой процедуры (действия), входящий в состав процесса оказания государственной услуги, длительность его выполнения и результат: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 с момента подачи документов услугополучателем осуществляет прием и их регистрацию в течение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направление документов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в течение 4 часов рассматривает документы и определяет ответственного исполнителя услугодателя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направление документов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в течение 2 рабочих дней рассматривает документы, осуществляет проверку полноты документов, передает руководителю услугодателя лесорубочный и (или) лесной билет для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не полного предоставления документов ответственный исполнитель услугодателя дает мотивированный отказ в рассмотрении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осуществление проверки полноты документов, в случае не полного предоставления документов подготовка мотивированного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в течение 4 часов рассматривает и подписывает лесорубочный и (или) лесной билет.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направление подписанного лесорубочного и (или) лесного билета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ответственный исполнитель услугодателя выдает в течение 30 минут подписанный лесорубочный и (или) лесной билет услугополучателю.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выдача подписанного лесорубочного и (или) лесного билета услугополучателю.</w:t>
      </w:r>
    </w:p>
    <w:bookmarkEnd w:id="5"/>
    <w:bookmarkStart w:name="z3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(сотрудников)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6"/>
    <w:bookmarkStart w:name="z3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 Описание последовательности процедур (действий), структурных подразделений (сотрудников) услугодателя в процессе оказания государственной услуги, отражается в справочнике бизнес–процессов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 Обжалование решений, действий (бездействий) услугодателя и (или) их должностных лиц, по вопросам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лесорубочного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лесного билета"</w:t>
            </w:r>
          </w:p>
        </w:tc>
      </w:tr>
    </w:tbl>
    <w:bookmarkStart w:name="z4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услугодателей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"/>
        <w:gridCol w:w="726"/>
        <w:gridCol w:w="1734"/>
        <w:gridCol w:w="1781"/>
        <w:gridCol w:w="3156"/>
        <w:gridCol w:w="4631"/>
      </w:tblGrid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"/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адрес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Акжаикское государственное учреждение по охране лесов и животного мира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Теректинский район, село Акжаик, улица Тәуелсіздік, дом 10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87114391592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leshoz11@mail.ru</w:t>
            </w:r>
          </w:p>
        </w:tc>
        <w:tc>
          <w:tcPr>
            <w:tcW w:w="4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часов до 18.30, с обеденным перерывом с 13.00 до 14.30 часов, кроме выходных (суббота, воскресенье) и праздничных дней</w:t>
            </w:r>
          </w:p>
        </w:tc>
      </w:tr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"/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Бурлинское государственное учреждение по охране лесов и животного мира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Бурлинский район, село Бурлин, улица Советская, дом 173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87113350745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baur.86-86@mail.ru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"/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Тайпакское государственное учреждение по охране лесов и животного мира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Акжаикский район, село Тайпак, улица Чапаева, дом 88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87114221465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taipakorman@list.ru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"/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Уральское государственное учреждение по охране лесов и животного мира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город Уральск, улица Дамбовый тупик, дом 5/1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87112265010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uralsk_lesxoz@mail.ru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"/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Урдинское государственное учреждение по охране лесов и животного мира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Бокейординский район, село Хан ордасы, улица А.Оразбаевой, дом 40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87114060230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zko_urda@mail.ru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"/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Чапаевское государственное учреждение по охране лесов и животного мира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Акжаикский район, село Чапаев, улица Есенжанова, дом 113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87113692458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bagdat.taniev@mail.ru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"/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Чингирлауское государственное учреждение по охране лесов и животного мира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Чингирлауский район, село Шынгырлау, улица С.Датова, дом 110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87113733934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chinorman_110@mail.ru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"/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Январцевское государственное учреждение по охране лесов и животного мира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Зеленовский район, село Январцево, улица Лесхозная, дом 1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87113195533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yanles@mail.ru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лесорубочного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лесного билета"</w:t>
            </w:r>
          </w:p>
        </w:tc>
      </w:tr>
    </w:tbl>
    <w:bookmarkStart w:name="z5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лесорубочного и лесного билета"</w:t>
      </w:r>
    </w:p>
    <w:bookmarkEnd w:id="18"/>
    <w:bookmarkStart w:name="z5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750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6642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 октября 2015 года № 287</w:t>
            </w:r>
          </w:p>
        </w:tc>
      </w:tr>
    </w:tbl>
    <w:bookmarkStart w:name="z5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использование участков под объекты строительства на землях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лесного фонда, где лесные ресурсы предоставлены в долгосрочное</w:t>
      </w:r>
      <w:r>
        <w:br/>
      </w:r>
      <w:r>
        <w:rPr>
          <w:rFonts w:ascii="Times New Roman"/>
          <w:b/>
          <w:i w:val="false"/>
          <w:color w:val="000000"/>
        </w:rPr>
        <w:t>лесопользование для оздоровительных, рекреационных, историко-культурных,</w:t>
      </w:r>
      <w:r>
        <w:br/>
      </w:r>
      <w:r>
        <w:rPr>
          <w:rFonts w:ascii="Times New Roman"/>
          <w:b/>
          <w:i w:val="false"/>
          <w:color w:val="000000"/>
        </w:rPr>
        <w:t>туристских и спортивных целей; нужд охотничьего хозяйства; побочного лесного</w:t>
      </w:r>
      <w:r>
        <w:br/>
      </w:r>
      <w:r>
        <w:rPr>
          <w:rFonts w:ascii="Times New Roman"/>
          <w:b/>
          <w:i w:val="false"/>
          <w:color w:val="000000"/>
        </w:rPr>
        <w:t>пользования"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постановлением акимата Западно-Казахстанской области от 18.03.2017 </w:t>
      </w:r>
      <w:r>
        <w:rPr>
          <w:rFonts w:ascii="Times New Roman"/>
          <w:b w:val="false"/>
          <w:i w:val="false"/>
          <w:color w:val="ff0000"/>
          <w:sz w:val="28"/>
        </w:rPr>
        <w:t>№ 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 октября 2015 года № 287</w:t>
            </w:r>
          </w:p>
        </w:tc>
      </w:tr>
    </w:tbl>
    <w:bookmarkStart w:name="z11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регистрация договора долгосрочного</w:t>
      </w:r>
      <w:r>
        <w:br/>
      </w:r>
      <w:r>
        <w:rPr>
          <w:rFonts w:ascii="Times New Roman"/>
          <w:b/>
          <w:i w:val="false"/>
          <w:color w:val="000000"/>
        </w:rPr>
        <w:t>лесопользования на участках государственного лесного фонда"</w:t>
      </w:r>
    </w:p>
    <w:bookmarkEnd w:id="21"/>
    <w:bookmarkStart w:name="z11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2"/>
    <w:bookmarkStart w:name="z11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"Государственная регистрация договора долгосрочного лесопользования на участках государственного лесного фонда"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осуществляется государственным учреждением "Управление природных ресурсов и регулирования природопользования Западно - Казахстанской области"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договора долгосрочного лесопользования на участках государственного лесного фонда", утвержденного приказом Министра сельского хозяйства Республики Казахстан от 6 мая 2015 года № 18-1/415 "Об утверждении стандартов государственных услуг в области лесного хозяйства и особо охраняемых природных территорий" (Зарегистрирован в Министерстве юстиции Республики Казахстан 14 июля 2015 года №11662)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www.egov.kz,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Результат оказания государственной услуги – государственная регистрация договора долгосрочного лесопользования на участках государственного лесного фонда (далее – регистрация).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заявления (далее – мотивированный отказ).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на бесплатной основе физическим и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отказывает в оказании государственной услуги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 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 3 с изменением, внесенным постановлением акимата Западно-Казахстанской области от 16.06.2017 </w:t>
      </w:r>
      <w:r>
        <w:rPr>
          <w:rFonts w:ascii="Times New Roman"/>
          <w:b w:val="false"/>
          <w:i w:val="false"/>
          <w:color w:val="000000"/>
          <w:sz w:val="28"/>
        </w:rPr>
        <w:t>№ 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23"/>
    <w:bookmarkStart w:name="z1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(сотрудников)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24"/>
    <w:bookmarkStart w:name="z1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Основанием для начала процедуры (действия) по оказанию государственной услуги услугополучателю является заявление установленной формы согласно приложению Стандарта или заявление в форме электронного документа с приложением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Содержание каждой процедуры (действия), входящей в состав процесса оказания государственной услуги, длительность его выполнения и результат: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 с момента подачи документов услугополучателем осуществляет прием и их регистрацию в течение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направление документов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руководитель услугодателя в течение 4 часов ознакамливается с документами и определяет ответственного исполнителя услугодателя для оказания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направление документов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исполнитель услугодателя в течение 1 рабочего дня рассматривает поступившие документы, осуществляет проверку полноты документов, производит государственную регистрацию договора либо в указанные сроки дает мотивированный отказ.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направление для подписания договора либо мотивированного отказа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заверяет регистрацию договора своей подписью и печатью либо подписывает мотивированный отказ в течение 4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направление заверенного договора либо мотивированного отказа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в течение 10 минут выдает зарегистрированный договор, либо мотивированный отказ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выдача услугополучателю результат оказания государственной услуги.</w:t>
      </w:r>
    </w:p>
    <w:bookmarkEnd w:id="25"/>
    <w:bookmarkStart w:name="z14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(сотрудников)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26"/>
    <w:bookmarkStart w:name="z1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услугодателя.</w:t>
      </w:r>
    </w:p>
    <w:bookmarkEnd w:id="27"/>
    <w:bookmarkStart w:name="z14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центром обслуживания населения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28"/>
    <w:bookmarkStart w:name="z1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Государственная услуга через Центр обслуживания населения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 Описание порядка обращения и последовательности процедур (действий)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прикрепление в интернет-браузере компьютера услугополучателя регистрационного свидетельства ЭЦП, процесс ввода услугополучателем пароля (процесс авторизации) на портал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логин (индивидуальный идентификационный номер (далее - ИИН) или бизнес идентификационный номер (далее – 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процесс 3 – выбор услугополучателем государственной услуги, указанной в регламенте государственной услуги "Государственная регистрация договора долгосрочного лесопользования на участках государственного лесного фонда" (далее – Регламент),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4 – выбор услугополучателем регистрационного свидетельства ЭЦП для удостоверения подписания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или БИН указанным в запросе и ИИН или 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 процесс 6 – удостоверение (подписание) посредством ЭЦП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услугополучателя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7 – регистрация электронного документа (запроса услугополучателя) в портале и обработка запроса в АРМ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условие 3 – проверка услугодателем соответствия услугополучателя квалификационным требованиям и основаниям для выдачи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процесс 8 – формирование сообщения об отказе в запрашиваемой услуге в связи с имеющимися нарушениями в данных услугополучателя в АРМ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процесс 9 – получение услугополучателем результата оказания государственной услуги, сформированной в портале.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 Функциональные взаимодействия информационных систем, задействованных в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интернет 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 Обжалование решений, действий (бездействий) услугодателя и (или) их должностных лиц по вопросам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долгосрочного лесопользования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участках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фонда"</w:t>
            </w:r>
          </w:p>
        </w:tc>
      </w:tr>
    </w:tbl>
    <w:bookmarkStart w:name="z16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услуги, через портал</w:t>
      </w:r>
    </w:p>
    <w:bookmarkEnd w:id="30"/>
    <w:bookmarkStart w:name="z17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83500" cy="811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811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долгосрочного лесопользования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участках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фонда"</w:t>
            </w:r>
          </w:p>
        </w:tc>
      </w:tr>
    </w:tbl>
    <w:bookmarkStart w:name="z17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регистрация договора долгосрочного лесопользования</w:t>
      </w:r>
      <w:r>
        <w:br/>
      </w:r>
      <w:r>
        <w:rPr>
          <w:rFonts w:ascii="Times New Roman"/>
          <w:b/>
          <w:i w:val="false"/>
          <w:color w:val="000000"/>
        </w:rPr>
        <w:t>на участках государственного лесного фонда"</w:t>
      </w:r>
    </w:p>
    <w:bookmarkEnd w:id="32"/>
    <w:bookmarkStart w:name="z17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736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6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