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8f5b" w14:textId="a118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сентября 2015 года № 253. Зарегистрировано Департаментом юстиции Западно-Казахстанской области 2 октября 2015 года № 4072. Утратило силу постановлением акимата Западно-Казахстанской области 23 сентября 2019 года № 233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постановления внесено изменение на государственном языке, текст на русском языке не меняется постановлением акимата Западно-Казахстанской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Западно-Казахстанской области от 24.02.2017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(Ирменов К.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 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 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 апреля 2015 года №294 "Об утверждении стандартов государственных услуг в сфере медицинской деятельности" (зарегистрирован в Министерстве юстиции Республики Казахстан 16 июня 2015 года №11356) (далее - Стандарт).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Западно-Казахстанской области (далее – Государственная корпорация).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- ГОБМП)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выписка).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субъектам здравоохранения: организациям здравоохранения и физическим лицам, занимающимся частной медицинской практикой.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 проверяет пакет документов, в течение 15 (пятнадцати) минут: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пакет документов оформлен ненадлежащим образом или неполный пакет документов, отказывает в приеме и предоставляет услугополучателю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 июня 2017 года №397 (зарегистрированный в Реестре государственной регистрации нормативных правовых актов за №15319) (далее – Правила);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представленного пакета документов принимает, регистрирует в журнале регистрации заявок, предоставляет услугополучателю расписку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передает комиссии по выбору поставщика.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представленные документы на рассмотрение комиссии по выбору поставщика;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по выбору поставщика рассматривает представленные документы на соответствие (несоответствии) требованиям, принимает решение о соответствии (несоответствии) потенциальных поставщиков предъявляемым требованиям, оформленное в виде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3 (трех) рабочих дней со дня истечения окончательного срока представления пакета документов.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протокол секретарю комиссии;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оформляет выписку из протокола о соответствии (несоответствии), регистрирует в журнале, в течение 20 минут.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регистрация и выдача выписки услугополучателю.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 (работников) услугодателя в процессе оказания государственной услуги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выбору поставщика.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пакет документов, в течение 15 минут: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представленного пакета документов принимает пакет документов, предоставляет услугополучателю расписку о приеме соответствующих документов;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представленного пакета документов работник Государственной корпорации отказывает в приеме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услугодателю.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срок, указанный в расписке о приеме соответствующих документов, выдает услугополучателю выписку из протокола о соответствии (несоответствии).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интернет-ресурсе услугодателя.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их должностных лиц, Государственной корпорации и (или)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