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2d3d" w14:textId="ea82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28 апреля 2015 года № 111 "Об утверждении норм потребления товарного газа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сентября 2015 года № 243. Зарегистрировано Департаментом юстиции Западно-Казахстанской области 1 октября 2015 года № 4064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 января 2012 года </w:t>
      </w:r>
      <w:r>
        <w:rPr>
          <w:rFonts w:ascii="Times New Roman"/>
          <w:b w:val="false"/>
          <w:i w:val="false"/>
          <w:color w:val="000000"/>
          <w:sz w:val="28"/>
        </w:rPr>
        <w:t>"О газе и газоснабжении"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апреля 2015 года № 111 "Об утверждении норм потребления товарного газа Западно-Казахстанской области" (зарегистрированное в Реестре государственной регистрации нормативных правовых актов № 3927, опубликованное 16 июня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товарного газа Западно-Казахстанской области, утвержденные указанным постановлением, изложить в новый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энергетики и жилищно-коммунального хозяйства Западно-Казахстанской области" (Талдыкбаев Б. 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области Бадашева А.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сентября 2015 года № 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апреля 2015 года № 111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406"/>
        <w:gridCol w:w="1932"/>
        <w:gridCol w:w="1795"/>
      </w:tblGrid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 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 и центрального горячего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 1 человека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плиты, газового водонагревателя и отсутствии центрального горячего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 и отсутствии центрального горячего водоснабжения и газового водонагревателя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(поквартирное) отопление жилых помещений (индивидуальных жилых домов, квартир, комнат)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 (с оплатой равномерно в течение календарного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помещений с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помещений с площадью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80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– кубический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–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