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e3ecd" w14:textId="f0e3e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"Субсидирование стоимости затрат на возделывание сельскохозяйственных культур в защищенном грунте"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24 августа 2015 года № 226. Зарегистрировано Департаментом юстиции Западно-Казахстанской области 25 сентября 2015 года № 4061. Утратило силу постановлением акимата Западно-Казахстанской области от 12 апреля 2019 года № 90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Западно-Казахстанской области от 12.04.2019 </w:t>
      </w:r>
      <w:r>
        <w:rPr>
          <w:rFonts w:ascii="Times New Roman"/>
          <w:b w:val="false"/>
          <w:i w:val="false"/>
          <w:color w:val="000000"/>
          <w:sz w:val="28"/>
        </w:rPr>
        <w:t>№ 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Руководствуясь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15 апреля 2013 года </w:t>
      </w:r>
      <w:r>
        <w:rPr>
          <w:rFonts w:ascii="Times New Roman"/>
          <w:b w:val="false"/>
          <w:i w:val="false"/>
          <w:color w:val="000000"/>
          <w:sz w:val="28"/>
        </w:rPr>
        <w:t>"О государственных услугах"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 Западно-Казахстанской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 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"Субсидирование стоимости затрат на возделывание сельскохозяйственных культур в защищенном грунте".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 Государственному учреждению "Управление сельского хозяйства Западно-Казахстанской области" (М. К. Унгарбеков) обеспечить государственную регистрацию данного постановления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 Контроль за исполнением настоящего постановления возложить на первого заместителя акима Западно-Казахстанской области Утегулова А. 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 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Ногаев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 августа 2015 года № 226</w:t>
            </w:r>
          </w:p>
        </w:tc>
      </w:tr>
    </w:tbl>
    <w:bookmarkStart w:name="z1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</w:t>
      </w:r>
      <w:r>
        <w:br/>
      </w:r>
      <w:r>
        <w:rPr>
          <w:rFonts w:ascii="Times New Roman"/>
          <w:b/>
          <w:i w:val="false"/>
          <w:color w:val="000000"/>
        </w:rPr>
        <w:t>"Субсидирование стоимости затрат на возделывание сельскохозяйственных культур в защищенном грунте"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- в редакции постановления акимата Западно-Казахстанской области от 24.06.2016 </w:t>
      </w:r>
      <w:r>
        <w:rPr>
          <w:rFonts w:ascii="Times New Roman"/>
          <w:b w:val="false"/>
          <w:i w:val="false"/>
          <w:color w:val="ff0000"/>
          <w:sz w:val="28"/>
        </w:rPr>
        <w:t>№ 190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 Общие положения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Государственная услуга "Субсидирование стоимости затрат на возделывание сельскохозяйственных культур в защищенном грунте" (далее -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Государственная услуга оказывается государственным учреждением "Управление сельского хозяйства Западно-Казахстанской области" (далее – управление), отделами сельского хозяйства районов и города Уральск (далее – отдел)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"Субсидирование стоимости затрат на возделывание сельскохозяйственных культур в защищенном грунте" (зарегистрирован в Министерстве юстиции Республики Казахстан 24 июня 2015 года № 11432) утвержденного приказом исполняющего обязанности Министра сельского хозяйства Республики Казахстан от 8 мая 2015 года № 4-1/428 "Об утверждении стандарта государственной услуги "Субсидирование стоимости затрат на возделывание сельскохозяйственных культур в защищенном грунте" (с изменениями внесенным приказом от 19 января 2016 года № 15)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 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 Государственная услуга оказывается бесплатно физическим и юридическим лицам (далее - услугополучатель).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 Прием заявок и выдача результата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канцелярию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 Департамент "Центр обслуживания населения" - филиал некоммерческого акционерного общества "Государственная корпорация" "Правительство для граждан" по Западно-Казахстанской области (далее – Государственная корпорация).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 Результат оказания государственной услуги – предоставление в территориальное подразделение казначейства платежных документов к оплате для дальнейшего перечисления причитающихся субсидий на банковские счета услугополучателей.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 обращении через Государственную корпорацию услугополучателю направляется уведомление на бумажном носителе с решением о назначении/не назначений субсидии, подписанное руководителем отдела, по формам,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Форма предоставления результата оказания государственной услуги: бумажная.</w:t>
      </w:r>
    </w:p>
    <w:bookmarkEnd w:id="3"/>
    <w:bookmarkStart w:name="z2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 Описание порядка действий структурных подразделений (сотрудников) услугодателя в процессе оказания государственной услуги</w:t>
      </w:r>
    </w:p>
    <w:bookmarkEnd w:id="4"/>
    <w:bookmarkStart w:name="z2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 Основание для начала процедуры (действия) по оказанию государственной услуги предоставление услугополучателем (либо уполномоченный представитель: юридического лица – по документу, подтверждающему полномочия; физического лица – по нотариально заверенной доверенности) заявки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 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 сотрудник канцелярии отдела с момента подачи услугополучателем необходимых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 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– документы), в течение 15 (пятнадцати) минут осуществляет прием, регистрацию в журнале регистрации и направляет руководителю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руководитель отдела рассматривает в течение 1 (одного) рабочего дня документы и определяет ответственного исполнителя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ответственный исполнитель отдела в течение 3 (трех) рабочих дней после получения документов проверяет полноту и вносит на рассмотрение межведомственной комиссии (далее – МВК), созданной решением акима района (города областного значения) (далее – аким). В случае представления услугополучателем неполного пакета документов, заявка и документы возвращаются услугополучателю в течение 5 (пяти) рабочих дней на доработку;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 МВК в течение 3 (трех) рабочих дней рассматривает документы, составляет акт приемки посевов (далее – акт), список услугополучателей (далее – список), в течение 10 (десяти) рабочих дней выезжает в хозяйства услугополучателей для визуальной проверки наличия всходов, в течение 3 (трех) рабочих дней направляет на утверждение акиму акт и список;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 аким в течение 2 (двух) рабочих дней рассматривает, утверждает и направляет акт и список отделу;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 ответственный исполнитель отдела в течение 3 (трех) рабочих дней формирует полноту документов (список утвержденный акимом, акты приемки и справку банка второго уровня о наличии банковского счета с указанием его номера в одном экземпляре для представления в органы казначейства) и направляет в управление;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 управление в течение 7 (семи) рабочих дней представляет в территориальное подразделение казначейства реестры счетов к оплате для дальнейшего перечисления причитающихся субсидий на банковские счета услугополучателей.</w:t>
      </w:r>
    </w:p>
    <w:bookmarkEnd w:id="5"/>
    <w:bookmarkStart w:name="z3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 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6"/>
    <w:bookmarkStart w:name="z3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Перечень структурных подразделений (работник)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работник канцелярии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руководитель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ответственный исполнитель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 МВК;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5) аким;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 управление.</w:t>
      </w:r>
    </w:p>
    <w:bookmarkEnd w:id="7"/>
    <w:bookmarkStart w:name="z4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 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8"/>
    <w:bookmarkStart w:name="z4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Описание порядка обращения в Государственную корпорацию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услугополучатель подает документы сотруднику Государственной корпорации, которое осуществляется в операционном зале посредством "безбарьерного" обслуживания путем электронной очереди в течение 2 (двух)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процесс 1 – ввод сотрудника Государственной корпорации в Автоматизированное рабочее место Интегрированной информационной системы Государственной корпорации (далее – АРМ ИИС ГК) логина и пароля (процесс авторизации) для оказания услуги в течение 1 (одной) минуты;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процесс 2 – выбор сотрудником Государственной корпорации услуги, вывод на экран формы запроса для оказания услуги и ввод сотрудником Государственной корпорации данных услугополучателя или данных по доверенности представителя услугополучателя (при нотариально удостоверенной доверенности, при ином удостоверении доверенности – данные доверенности не заполняются) в течение 2 (двух)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 процесс 3 – направление запроса через шлюз электронного правительства (далее – ШЭП) в государственную базу данных физических лиц (далее - ГБД ФЛ) о данных услугополучателя, а также в Единой нотариальной информационной системе (далее - ЕНИС) – о данных доверенности представителя услугополучателя в течение 2 (двух)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 условие 1 – проверка наличия данных услугополучателя в ГБД ФЛ, данных доверенности в ЕНИС в течение 1 (одной) минуты;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 процесс 4 – формирование сообщения о невозможности получения данных в связи с отсутствием данных услугополучателя в ГБД ФЛ или данных доверенности в ЕНИС в течение 2 (двух)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 процесс 5 - направление электронного документа (запроса услугополучателя) удостоверенного (подписанного) ЭЦП сотрудника Государственной корпорации через ШЭП в автоматизированное рабочее место регионального шлюза электронного правительства (далее - АРМ РШЭП) в течение 2 (двух)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10. Описание процесса получения результата оказания государственной услуги через Государственную корпорацию с указанием длительности каждой процедуры (действия);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процесс 6 – регистрация электронного документа в АРМ РШЭП в течение 2 (двух)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 условие 2 – проверка (обработка) услугодателем соответствия приложенных услугополучателем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>, которые является основанием для оказания услуги в течение 2 (двух)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процесс 7 - формирование сообщения об отказе в запрашиваемой услуге в связи с имеющимися нарушениями в документах услугополучателя в течение 2 (двух)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 процесс 8 – получение услугополучателем через сотрудника Государственной корпорации результата услуги сформированной АРМ РШЭП в течение 2 (двух)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11. Описание порядка обращения и последовательности процедур (действий) услугополучателя при оказании государственной услуги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услугополучатель осуществляет регистрацию на портале с помощью своего регистрационного свидетельства ЭЦП, которое хранится в интернет-браузере компьютера услугополучателя (осуществляется для не зарегистрированных услугополучателей на портале);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процесс 1 – прикрепление в интернет-браузере компьютера услугополучателя регистрационного свидетельства ЭЦП, процесс ввода услугополучателем пароля (процесс авторизации) на портале для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условие 1 – проверка на портале подлинности данных о зарегистрированном услугополучателя через логин индивидуальный идентификационный номер (далее – ИИН) и (или) бизнес–идентификационный номер (далее – БИН)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 процесс 2 – формирование порталом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 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с учетом ее структуры и форматных требований, прикреплением к форме запроса необходимых документов в электронном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 процесс 4 - выбор услугополучателем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 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 или БИН указанным в запросе, и ИИН или БИН указанным в регистрационном свидетельстве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 процесс 5 – формирование сообщения об отказе в запрашиваемой услуге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 процесс 6 – удостоверение (подписание) посредством ЭЦП услугополучателя заполненной формы запроса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10) процесс 7 – получение услугополучателем результата услуги сформированной порталом.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12. 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13. Подробное описание порядка использования информационных систем в процессе оказания государственной услуги через Государственную корпорацию представляется в </w:t>
      </w:r>
      <w:r>
        <w:rPr>
          <w:rFonts w:ascii="Times New Roman"/>
          <w:b w:val="false"/>
          <w:i w:val="false"/>
          <w:color w:val="000000"/>
          <w:sz w:val="28"/>
        </w:rPr>
        <w:t>приложении 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регламента государственной услуги.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14. Обжалования решений, действий (бездействия) должностных лиц управления, отделов, Государственной корпорации и (или) его работников по вопросам оказания государственных услуг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разделом 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15. Иные требования с учетом особенностей оказания государственной услуги, в том числе оказываемой в электронной форме и через Государственной корпорацию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разделом 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 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"Субсидирование стоимости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затрат на возделывание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сельскохозяйственных культур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защищенном грунте"</w:t>
            </w:r>
          </w:p>
        </w:tc>
      </w:tr>
    </w:tbl>
    <w:bookmarkStart w:name="z7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</w:t>
      </w:r>
      <w:r>
        <w:br/>
      </w:r>
      <w:r>
        <w:rPr>
          <w:rFonts w:ascii="Times New Roman"/>
          <w:b/>
          <w:i w:val="false"/>
          <w:color w:val="000000"/>
        </w:rPr>
        <w:t>"Субсидирование стоимости затрат на возделывание сельскохозяйственных культур в защищенном грунте".</w:t>
      </w:r>
    </w:p>
    <w:bookmarkEnd w:id="10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30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0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1"/>
    <w:bookmarkStart w:name="z7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"/>
    <w:p>
      <w:pPr>
        <w:spacing w:after="0"/>
        <w:ind w:left="0"/>
        <w:jc w:val="both"/>
      </w:pPr>
      <w:r>
        <w:drawing>
          <wp:inline distT="0" distB="0" distL="0" distR="0">
            <wp:extent cx="7810500" cy="256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56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 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"Субсидирование стоимости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затрат на возделывание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сельскохозяйственных культур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защищенном грунте"</w:t>
            </w:r>
          </w:p>
        </w:tc>
      </w:tr>
    </w:tbl>
    <w:bookmarkStart w:name="z7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функциональных взаимодействии информационных систем, задействованных в оказании государственной услуги через Государственную корпорацию </w:t>
      </w:r>
    </w:p>
    <w:bookmarkEnd w:id="13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96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6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