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5faa" w14:textId="7db5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Западно-Казахстанской области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июня 2015 года № 153. Зарегистрировано Департаментом юстиции Западно-Казахстанской области 31 июля 2015 года № 3962.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услуг, оказываемых местными исполнительными органами Западно-Казахстанской области в сфере семьи и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направлений на представление отдыха детям из малообеспеченных семей в загородных и пришкольных лагерях"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патронатное воспитание"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денежных средств, на содержание ребенка (детей), переданного патронатным воспитателям"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учет лиц, желающих усыновить детей"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</w:t>
      </w:r>
      <w:r>
        <w:rPr>
          <w:rFonts w:ascii="Times New Roman"/>
          <w:b w:val="false"/>
          <w:i w:val="false"/>
          <w:color w:val="000000"/>
          <w:sz w:val="28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свидания с ребенком родителям, лишенным родительских прав, не оказывающие на ребенка негативного влияния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 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3 июня 2014 года № 143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оказания государственных услуг в сфере семьи и детей по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3580, опубликованное 12 июля 2014 года в газетах "Орал өңірі" и "Приуралье") и от 5 августа 2014 года № 206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оказания государственных услуг в сфере дошкольного и среднего образования по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3625, опубликованное 13 сентября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образования Западно-Казахстанской области" (Мынбаева А.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- в редакции постановления акимата Западно-Казахстанской области от 29.12.2016 </w:t>
      </w:r>
      <w:r>
        <w:rPr>
          <w:rFonts w:ascii="Times New Roman"/>
          <w:b w:val="false"/>
          <w:i w:val="false"/>
          <w:color w:val="000000"/>
          <w:sz w:val="28"/>
        </w:rPr>
        <w:t>№ 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образования области, районов и города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утвержденный приказом Министра образования и науки Республики Казахстан от 13 апреля 2015 года № 198 (зарегистрирован в Министерстве юстиции Республики Казахстан 26 мая 2015 года № 11184) "Об утверждении стандартов государственных услуг, оказываемых в сфере семьи и детей"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-услугополучатель) платно или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июля 2007 года "Об образовании" определяется услугодателем и размещается на интернет – ресурсе государственного учреждения "Управление образования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детям – 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 - направление (путевка) в загородные и пришкольные лагеря (далее - направление (путевка).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 25 (двадцати 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13 (тринадцати) рабочих дней рассматривает поступившие документы, готовит направление (путевку) услугополучателю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направление (путевку)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работником канцелярии услугодателя у услугополучателя документов,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направления (путевки);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направления (путевки);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"/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"Прием документов и выдача направлений на предоставление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по опеке и попечительству"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10 (десяти)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 (одного) рабочего дня рассматривает поступившие документы, готовит справку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5 (пяти) минут подписывает справку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 (одного) рабочего дня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3"/>
    <w:bookmarkStart w:name="z9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по опеке и попечительству" (далее – регламент).</w:t>
      </w:r>
    </w:p>
    <w:bookmarkEnd w:id="15"/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ФЛ/ГБД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(справка)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1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1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 попечительству" </w:t>
            </w:r>
          </w:p>
        </w:tc>
      </w:tr>
    </w:tbl>
    <w:bookmarkStart w:name="z1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1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Государственную корпорацию постановление акимата района и города областного значения об установлении опеки или попечительства (далее –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(мотивированный ответ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через портал: постановление направляется и хранится в "личном кабинете"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либо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Западно-Казахстанской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 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23"/>
    <w:bookmarkStart w:name="z1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календарного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19 (девятнадцати) календарных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местный исполнительный орган района или города областного значения в течение 10 (десяти) календарных дней рассматривает направленные документы, принимает соответствующее постановление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 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проведение ответственным исполнителем услугодателя соответствующих процедур, подготовка проекта постановления или мотивированного ответа об отказе, направление пакета документов (при положительном результате)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рассмотрение местным исполнительным органом поступивших документов, принятие соответствующего постановления и направление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25"/>
    <w:bookmarkStart w:name="z1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местный исполнительный орган района или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регламент).</w:t>
      </w:r>
    </w:p>
    <w:bookmarkEnd w:id="27"/>
    <w:bookmarkStart w:name="z1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28"/>
    <w:bookmarkStart w:name="z1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 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(постановление)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"Установление опеки или попечительства над ребенком-сиротой (детьми-сиротами) </w:t>
      </w:r>
      <w:r>
        <w:br/>
      </w:r>
      <w:r>
        <w:rPr>
          <w:rFonts w:ascii="Times New Roman"/>
          <w:b/>
          <w:i w:val="false"/>
          <w:color w:val="000000"/>
        </w:rPr>
        <w:t>и ребенком (детьми), оставшимся без попечения родителей"</w:t>
      </w:r>
    </w:p>
    <w:bookmarkEnd w:id="30"/>
    <w:bookmarkStart w:name="z202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0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2015 года № 153</w:t>
            </w:r>
          </w:p>
        </w:tc>
      </w:tr>
    </w:tbl>
    <w:bookmarkStart w:name="z20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фонд, банки, в органы внутренних дел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имуществом несовершеннолетних 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 детям"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35"/>
    <w:bookmarkStart w:name="z2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справка в банки для распоряжения имуществом несовершеннолетних детей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2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2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действий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 (трех) рабочих дней рассматривает поступившие документы, готовит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 (одного) рабочего дня подписывает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 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38"/>
    <w:bookmarkStart w:name="z2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2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регламент).</w:t>
      </w:r>
    </w:p>
    <w:bookmarkEnd w:id="40"/>
    <w:bookmarkStart w:name="z2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2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(справки)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фонд, банки,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фонд, банки,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фонд, банки,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2015 года № 153</w:t>
            </w:r>
          </w:p>
        </w:tc>
      </w:tr>
    </w:tbl>
    <w:bookmarkStart w:name="z2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</w:t>
      </w:r>
      <w:r>
        <w:br/>
      </w:r>
      <w:r>
        <w:rPr>
          <w:rFonts w:ascii="Times New Roman"/>
          <w:b/>
          <w:i w:val="false"/>
          <w:color w:val="000000"/>
        </w:rPr>
        <w:t>для оформления сделок с 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 детям"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(далее – справка),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2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2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 в Государственную корпорацию: заявление по форме согласно приложениям 2, 3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резолюцию,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 (трех) рабочих дней рассматривает поступившие документы, готовит справку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5 (пяти) минут подписывает справку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 (одного) рабочего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0"/>
    <w:bookmarkStart w:name="z3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3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регламент) </w:t>
      </w:r>
    </w:p>
    <w:bookmarkEnd w:id="52"/>
    <w:bookmarkStart w:name="z3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53"/>
    <w:bookmarkStart w:name="z3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 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(справки)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детям" </w:t>
            </w:r>
          </w:p>
        </w:tc>
      </w:tr>
    </w:tbl>
    <w:bookmarkStart w:name="z34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2015 года № 153</w:t>
            </w:r>
          </w:p>
        </w:tc>
      </w:tr>
    </w:tbl>
    <w:bookmarkStart w:name="z3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ребенка-сироты (детей-сирот) и ребенка (детей), оставшегося без попечения родителей"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5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9"/>
    <w:bookmarkStart w:name="z3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решение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3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3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резолюцию,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8 (восьми) рабочих дней рассматривает поступившие документы, готовит решение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руководитель услугодателя в течение 1 (одного) рабочего дня подписывает решение и направляет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 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62"/>
    <w:bookmarkStart w:name="z3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3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регламент).</w:t>
      </w:r>
    </w:p>
    <w:bookmarkEnd w:id="64"/>
    <w:bookmarkStart w:name="z3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65"/>
    <w:bookmarkStart w:name="z3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–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(решение)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bookmarkStart w:name="z4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4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 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1"/>
    <w:bookmarkStart w:name="z4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"Передача ребенка (детей) на патронатное воспитание"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услугодателю: договор о передаче ребенка (детей) на патронатное воспитание (далее - договор),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при обращении через портал: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Западно-Казахстанской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 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72"/>
    <w:bookmarkStart w:name="z43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3"/>
    <w:bookmarkStart w:name="z4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28 (двадцати восьми) календарных дней рассматривает поступившие документы, готовит договор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календарного дня подписывает договор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74"/>
    <w:bookmarkStart w:name="z4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5"/>
    <w:bookmarkStart w:name="z4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"Передача ребенка (детей) на патронатное воспитание" (далее – регламент).</w:t>
      </w:r>
    </w:p>
    <w:bookmarkEnd w:id="76"/>
    <w:bookmarkStart w:name="z45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7"/>
    <w:bookmarkStart w:name="z4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- 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4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функциональных взаимодействий информационных систем,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4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переданного патронатным воспитателям"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7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1"/>
    <w:bookmarkStart w:name="z4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 апреля 2015 года № 198 "Об утверждении стандартов государственных услуг, оказываемых в сфере семьи и детей" (зарегистрированное в Министерстве юстиции Республики Казахстан 26 мая 2015 года №11184)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(или) бумажная.</w:t>
      </w:r>
    </w:p>
    <w:bookmarkEnd w:id="82"/>
    <w:bookmarkStart w:name="z4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3"/>
    <w:bookmarkStart w:name="z4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(трех) рабочих дней рассматривает поступившие документы, готовит проект решения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решение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84"/>
    <w:bookmarkStart w:name="z5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5"/>
    <w:bookmarkStart w:name="z5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"Назначение выплаты денежных средств на содержание ребенка (детей), переданного патронатным воспитателям".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5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87"/>
    <w:bookmarkStart w:name="z5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5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переданного патронатным воспитателям"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5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5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 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2"/>
    <w:bookmarkStart w:name="z5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"Постановка на учет лиц, желающих усыновить детей"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услугодателю: заключение о возможности (невозможности) граждан быть кандидатом (ами) в усыновители в случаях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при обращении через портал: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Западно-Казахстанской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 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93"/>
    <w:bookmarkStart w:name="z54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4"/>
    <w:bookmarkStart w:name="z5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13 (тринадцати) календарных дней рассматривает поступившие документы, готовит заключение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календарного дня подписывает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95"/>
    <w:bookmarkStart w:name="z55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6"/>
    <w:bookmarkStart w:name="z5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лиц, желающих усыновить детей" (далее – регламент).</w:t>
      </w:r>
    </w:p>
    <w:bookmarkEnd w:id="97"/>
    <w:bookmarkStart w:name="z56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8"/>
    <w:bookmarkStart w:name="z5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- 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57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функциональных взаимодействий информационных систем,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58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>ребенка-сироты и (или) ребенка, оставшегося без попечения родителей"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8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02"/>
    <w:bookmarkStart w:name="z5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(зарегистрированное в Министерстве юстиции Республики Казахстан 26 мая 2015 года №11184)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- решение о назначении единовременной денежной выплаты в связи с усыновлением ребенка-сироты и (или) ребенка, оставшегося без попечения родителей (далее-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(или) бумажная.</w:t>
      </w:r>
    </w:p>
    <w:bookmarkEnd w:id="103"/>
    <w:bookmarkStart w:name="z59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4"/>
    <w:bookmarkStart w:name="z5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8 (восьми) рабочих дней рассматривает поступившие документы, готовит проект решения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решение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05"/>
    <w:bookmarkStart w:name="z60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6"/>
    <w:bookmarkStart w:name="z6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"Назначение выплаты денежных средств на содержание ребенка (детей), переданного патронатным воспитателям".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использования информационных систем в процессе оказания государственной услуги</w:t>
      </w:r>
    </w:p>
    <w:bookmarkStart w:name="z6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6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переданного патронатным воспитателям"</w:t>
      </w:r>
    </w:p>
    <w:bookmarkEnd w:id="1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6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6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</w:t>
      </w:r>
      <w:r>
        <w:br/>
      </w:r>
      <w:r>
        <w:rPr>
          <w:rFonts w:ascii="Times New Roman"/>
          <w:b/>
          <w:i w:val="false"/>
          <w:color w:val="000000"/>
        </w:rPr>
        <w:t>и обратно домой детям, проживающим в отдаленных сельских пунктах"</w:t>
      </w:r>
    </w:p>
    <w:bookmarkEnd w:id="111"/>
    <w:bookmarkStart w:name="z6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6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аппаратом акима поселка, села, сельского округа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 апреля 2015 года № 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справка).</w:t>
      </w:r>
    </w:p>
    <w:bookmarkEnd w:id="113"/>
    <w:bookmarkStart w:name="z6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4"/>
    <w:bookmarkStart w:name="z6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минут осуществляет прием, регистрацию и направляет их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рабочих дней рассматривает поступившие документы, готовит справку и направляет их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справку и направляет их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руководителю услугодателя документов на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справки и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15"/>
    <w:bookmarkStart w:name="z65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6"/>
    <w:bookmarkStart w:name="z6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(бездействий) услугодателя и (или) его должностных лиц по вопросам оказания государственных услуг осуществляет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66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153 от 30 июня 2015 года</w:t>
            </w:r>
          </w:p>
        </w:tc>
      </w:tr>
    </w:tbl>
    <w:bookmarkStart w:name="z66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119"/>
    <w:bookmarkStart w:name="z66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6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 апреля 2015 года № 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в форме электронного документа, удостоверенного электронной цифровой подписью (далее – ЭЦП) услугодателя.</w:t>
      </w:r>
    </w:p>
    <w:bookmarkEnd w:id="121"/>
    <w:bookmarkStart w:name="z6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2"/>
    <w:bookmarkStart w:name="z6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минут осуществляет прием, регистрацию и направляет их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рабочих дней рассматривает поступившие документы, готовит справку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справку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следующих процедур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руководителю услугодателя документов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23"/>
    <w:bookmarkStart w:name="z69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4"/>
    <w:bookmarkStart w:name="z6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школах".</w:t>
      </w:r>
    </w:p>
    <w:bookmarkEnd w:id="125"/>
    <w:bookmarkStart w:name="z69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6"/>
    <w:bookmarkStart w:name="z6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 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 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 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 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 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 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 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 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 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71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воспитанников в общеобразовательных школах"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 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 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от 26 мая 2015 года № 11184) (далее 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–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20 (двадцати) минут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разрешение либо мотивированный ответ об отказе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</w:t>
      </w:r>
      <w:r>
        <w:rPr>
          <w:rFonts w:ascii="Times New Roman"/>
          <w:b/>
          <w:i w:val="false"/>
          <w:color w:val="000000"/>
          <w:sz w:val="28"/>
        </w:rPr>
        <w:t xml:space="preserve"> подписывает разрешение либо мотивированный ответ об отказе и направляет в </w:t>
      </w:r>
      <w:r>
        <w:rPr>
          <w:rFonts w:ascii="Times New Roman"/>
          <w:b w:val="false"/>
          <w:i w:val="false"/>
          <w:color w:val="000000"/>
          <w:sz w:val="28"/>
        </w:rPr>
        <w:t>канцелярию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20 (двадцати) минут </w:t>
      </w:r>
      <w:r>
        <w:rPr>
          <w:rFonts w:ascii="Times New Roman"/>
          <w:b w:val="false"/>
          <w:i w:val="false"/>
          <w:color w:val="000000"/>
          <w:sz w:val="28"/>
        </w:rPr>
        <w:t>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свидания с ребенком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лишенным родительских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