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825b" w14:textId="99b8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13 апреля 2015 года № 98. Зарегистрировано Департаментом юстиции Западно-Казахстанской области 22 мая 2015 года № 3914. Утратило силу постановлением акимата Западно-Казахстанской области от 8 августа 2022 года № 150</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Западно-Казахстанской области от 08.08.2022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Руководствуясь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Западно-Казахстанской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накопления коммунальных отходов в Западно-Казахстанской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"Управление природных ресурсов и регулирования природопользования Западно-Казахстанской области" (Даулетжанов А. М.)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заместителя акима Западно-Казахстанской области Бадашева А. Б.</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13 апреля 2015 года № 98</w:t>
            </w:r>
          </w:p>
        </w:tc>
      </w:tr>
    </w:tbl>
    <w:bookmarkStart w:name="z10" w:id="1"/>
    <w:p>
      <w:pPr>
        <w:spacing w:after="0"/>
        <w:ind w:left="0"/>
        <w:jc w:val="left"/>
      </w:pPr>
      <w:r>
        <w:rPr>
          <w:rFonts w:ascii="Times New Roman"/>
          <w:b/>
          <w:i w:val="false"/>
          <w:color w:val="000000"/>
        </w:rPr>
        <w:t xml:space="preserve"> Правила</w:t>
      </w:r>
      <w:r>
        <w:br/>
      </w:r>
      <w:r>
        <w:rPr>
          <w:rFonts w:ascii="Times New Roman"/>
          <w:b/>
          <w:i w:val="false"/>
          <w:color w:val="000000"/>
        </w:rPr>
        <w:t>расчета норм образования и накопления коммунальных отходов</w:t>
      </w:r>
      <w:r>
        <w:br/>
      </w:r>
      <w:r>
        <w:rPr>
          <w:rFonts w:ascii="Times New Roman"/>
          <w:b/>
          <w:i w:val="false"/>
          <w:color w:val="000000"/>
        </w:rPr>
        <w:t>в Западно-Казахстанской области</w:t>
      </w:r>
    </w:p>
    <w:bookmarkEnd w:id="1"/>
    <w:bookmarkStart w:name="z11" w:id="2"/>
    <w:p>
      <w:pPr>
        <w:spacing w:after="0"/>
        <w:ind w:left="0"/>
        <w:jc w:val="left"/>
      </w:pPr>
      <w:r>
        <w:rPr>
          <w:rFonts w:ascii="Times New Roman"/>
          <w:b/>
          <w:i w:val="false"/>
          <w:color w:val="000000"/>
        </w:rPr>
        <w:t xml:space="preserve"> 1. Общие положения</w:t>
      </w:r>
    </w:p>
    <w:bookmarkEnd w:id="2"/>
    <w:p>
      <w:pPr>
        <w:spacing w:after="0"/>
        <w:ind w:left="0"/>
        <w:jc w:val="both"/>
      </w:pPr>
      <w:bookmarkStart w:name="z12" w:id="3"/>
      <w:r>
        <w:rPr>
          <w:rFonts w:ascii="Times New Roman"/>
          <w:b w:val="false"/>
          <w:i w:val="false"/>
          <w:color w:val="000000"/>
          <w:sz w:val="28"/>
        </w:rPr>
        <w:t xml:space="preserve">
      1. Настоящие Правила расчета норм образования и накопления коммунальных отходов в Западно-Казахстанской области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25 ноября 2014 года № 145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 коммунальным отходам относятся твердые бытовые отходы и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Start w:name="z14" w:id="4"/>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4"/>
    <w:p>
      <w:pPr>
        <w:spacing w:after="0"/>
        <w:ind w:left="0"/>
        <w:jc w:val="both"/>
      </w:pPr>
      <w:bookmarkStart w:name="z15" w:id="5"/>
      <w:r>
        <w:rPr>
          <w:rFonts w:ascii="Times New Roman"/>
          <w:b w:val="false"/>
          <w:i w:val="false"/>
          <w:color w:val="000000"/>
          <w:sz w:val="28"/>
        </w:rPr>
        <w:t>
      3. Нормы образования и накопления коммунальных отходов устанавливаются отдельно для всех объектов жилищного фонда, для нежилых помещений.</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благоустроенные дома, имеющие водопровод, канализацию, газоснабжение, центральное отопление, мусоропровод;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неблагоустроенные дома с печным отоплением, не имеющие водопровода и канализации.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городах с населением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городах с населением от 300 до 500 тысяч человек - 1%.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Перед началом замера отходы в контейнере разравниваются и с помощью мерной линейки определяется объем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Масса накапливающихся отходов определяется путем взвешивания заполненных контейнеров и последующего вычитания массы порожнего контейнера.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В случае если общий объем образованных и накопленных коммунальных отходов одного участка полностью заполняет кузов специальной техники (мусоровоза) и дальнейшая загрузка с других участков невозможна,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Данные по массе и объему образованных и накопленных коммунальных отходах вносятся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После обработки первичных материалов, по замерам полученные данные (масса, объем) каждого объекта суммируются по дням недели и заносятся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После проведения сезонных замеров, данные (масса, объем) вносятся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При определении накопления коммунальных отходов используются стандартные контейнеры одинаковой емкости.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сутки до начала замеров все контейнеры должны быть полностью очищены.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Обработка первичных материалов по замерам производится не позднее, чем на следующий день после их проведения.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Расчет норм образования и накопления коммунальных отходов производится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в Западно-Казахстанской области</w:t>
            </w:r>
          </w:p>
        </w:tc>
      </w:tr>
    </w:tbl>
    <w:bookmarkStart w:name="z38" w:id="6"/>
    <w:p>
      <w:pPr>
        <w:spacing w:after="0"/>
        <w:ind w:left="0"/>
        <w:jc w:val="left"/>
      </w:pPr>
      <w:r>
        <w:rPr>
          <w:rFonts w:ascii="Times New Roman"/>
          <w:b/>
          <w:i w:val="false"/>
          <w:color w:val="000000"/>
        </w:rPr>
        <w:t xml:space="preserve"> Виды объектов жилищного фонда и нежилые помещения</w:t>
      </w:r>
    </w:p>
    <w:bookmarkEnd w:id="6"/>
    <w:p>
      <w:pPr>
        <w:spacing w:after="0"/>
        <w:ind w:left="0"/>
        <w:jc w:val="both"/>
      </w:pPr>
      <w:r>
        <w:rPr>
          <w:rFonts w:ascii="Times New Roman"/>
          <w:b w:val="false"/>
          <w:i w:val="false"/>
          <w:color w:val="ff0000"/>
          <w:sz w:val="28"/>
        </w:rPr>
        <w:t xml:space="preserve">
      Сноска. Приложение 1 с изменениями, внесенным постановлением акимата Западно-Казахстанской области от 12.02.2020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7"/>
          <w:p>
            <w:pPr>
              <w:spacing w:after="20"/>
              <w:ind w:left="20"/>
              <w:jc w:val="both"/>
            </w:pPr>
            <w:r>
              <w:rPr>
                <w:rFonts w:ascii="Times New Roman"/>
                <w:b w:val="false"/>
                <w:i w:val="false"/>
                <w:color w:val="000000"/>
                <w:sz w:val="20"/>
              </w:rPr>
              <w:t>
№</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8"/>
          <w:p>
            <w:pPr>
              <w:spacing w:after="20"/>
              <w:ind w:left="20"/>
              <w:jc w:val="both"/>
            </w:pPr>
            <w:r>
              <w:rPr>
                <w:rFonts w:ascii="Times New Roman"/>
                <w:b w:val="false"/>
                <w:i w:val="false"/>
                <w:color w:val="000000"/>
                <w:sz w:val="20"/>
              </w:rPr>
              <w:t>
1</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9"/>
          <w:p>
            <w:pPr>
              <w:spacing w:after="20"/>
              <w:ind w:left="20"/>
              <w:jc w:val="both"/>
            </w:pPr>
            <w:r>
              <w:rPr>
                <w:rFonts w:ascii="Times New Roman"/>
                <w:b w:val="false"/>
                <w:i w:val="false"/>
                <w:color w:val="000000"/>
                <w:sz w:val="20"/>
              </w:rPr>
              <w:t>
2</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тому подобное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
3</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
4</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2"/>
          <w:p>
            <w:pPr>
              <w:spacing w:after="20"/>
              <w:ind w:left="20"/>
              <w:jc w:val="both"/>
            </w:pPr>
            <w:r>
              <w:rPr>
                <w:rFonts w:ascii="Times New Roman"/>
                <w:b w:val="false"/>
                <w:i w:val="false"/>
                <w:color w:val="000000"/>
                <w:sz w:val="20"/>
              </w:rPr>
              <w:t>
5</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3"/>
          <w:p>
            <w:pPr>
              <w:spacing w:after="20"/>
              <w:ind w:left="20"/>
              <w:jc w:val="both"/>
            </w:pPr>
            <w:r>
              <w:rPr>
                <w:rFonts w:ascii="Times New Roman"/>
                <w:b w:val="false"/>
                <w:i w:val="false"/>
                <w:color w:val="000000"/>
                <w:sz w:val="20"/>
              </w:rPr>
              <w:t>
6</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4"/>
          <w:p>
            <w:pPr>
              <w:spacing w:after="20"/>
              <w:ind w:left="20"/>
              <w:jc w:val="both"/>
            </w:pPr>
            <w:r>
              <w:rPr>
                <w:rFonts w:ascii="Times New Roman"/>
                <w:b w:val="false"/>
                <w:i w:val="false"/>
                <w:color w:val="000000"/>
                <w:sz w:val="20"/>
              </w:rPr>
              <w:t>
7</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5"/>
          <w:p>
            <w:pPr>
              <w:spacing w:after="20"/>
              <w:ind w:left="20"/>
              <w:jc w:val="both"/>
            </w:pPr>
            <w:r>
              <w:rPr>
                <w:rFonts w:ascii="Times New Roman"/>
                <w:b w:val="false"/>
                <w:i w:val="false"/>
                <w:color w:val="000000"/>
                <w:sz w:val="20"/>
              </w:rPr>
              <w:t>
8</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6"/>
          <w:p>
            <w:pPr>
              <w:spacing w:after="20"/>
              <w:ind w:left="20"/>
              <w:jc w:val="both"/>
            </w:pPr>
            <w:r>
              <w:rPr>
                <w:rFonts w:ascii="Times New Roman"/>
                <w:b w:val="false"/>
                <w:i w:val="false"/>
                <w:color w:val="000000"/>
                <w:sz w:val="20"/>
              </w:rPr>
              <w:t>
9</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7"/>
          <w:p>
            <w:pPr>
              <w:spacing w:after="20"/>
              <w:ind w:left="20"/>
              <w:jc w:val="both"/>
            </w:pPr>
            <w:r>
              <w:rPr>
                <w:rFonts w:ascii="Times New Roman"/>
                <w:b w:val="false"/>
                <w:i w:val="false"/>
                <w:color w:val="000000"/>
                <w:sz w:val="20"/>
              </w:rPr>
              <w:t>
10</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8"/>
          <w:p>
            <w:pPr>
              <w:spacing w:after="20"/>
              <w:ind w:left="20"/>
              <w:jc w:val="both"/>
            </w:pPr>
            <w:r>
              <w:rPr>
                <w:rFonts w:ascii="Times New Roman"/>
                <w:b w:val="false"/>
                <w:i w:val="false"/>
                <w:color w:val="000000"/>
                <w:sz w:val="20"/>
              </w:rPr>
              <w:t>
11</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9"/>
          <w:p>
            <w:pPr>
              <w:spacing w:after="20"/>
              <w:ind w:left="20"/>
              <w:jc w:val="both"/>
            </w:pPr>
            <w:r>
              <w:rPr>
                <w:rFonts w:ascii="Times New Roman"/>
                <w:b w:val="false"/>
                <w:i w:val="false"/>
                <w:color w:val="000000"/>
                <w:sz w:val="20"/>
              </w:rPr>
              <w:t>
12</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
          <w:p>
            <w:pPr>
              <w:spacing w:after="20"/>
              <w:ind w:left="20"/>
              <w:jc w:val="both"/>
            </w:pPr>
            <w:r>
              <w:rPr>
                <w:rFonts w:ascii="Times New Roman"/>
                <w:b w:val="false"/>
                <w:i w:val="false"/>
                <w:color w:val="000000"/>
                <w:sz w:val="20"/>
              </w:rPr>
              <w:t>
13</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
14</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промтоварные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 xml:space="preserve">2 </w:t>
            </w:r>
            <w:r>
              <w:rPr>
                <w:rFonts w:ascii="Times New Roman"/>
                <w:b w:val="false"/>
                <w:i w:val="false"/>
                <w:color w:val="000000"/>
                <w:sz w:val="20"/>
              </w:rPr>
              <w:t>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
15</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3"/>
          <w:p>
            <w:pPr>
              <w:spacing w:after="20"/>
              <w:ind w:left="20"/>
              <w:jc w:val="both"/>
            </w:pPr>
            <w:r>
              <w:rPr>
                <w:rFonts w:ascii="Times New Roman"/>
                <w:b w:val="false"/>
                <w:i w:val="false"/>
                <w:color w:val="000000"/>
                <w:sz w:val="20"/>
              </w:rPr>
              <w:t>
16</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и промышленных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 xml:space="preserve">2 </w:t>
            </w:r>
            <w:r>
              <w:rPr>
                <w:rFonts w:ascii="Times New Roman"/>
                <w:b w:val="false"/>
                <w:i w:val="false"/>
                <w:color w:val="000000"/>
                <w:sz w:val="20"/>
              </w:rPr>
              <w:t>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17</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обслуживания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5"/>
          <w:p>
            <w:pPr>
              <w:spacing w:after="20"/>
              <w:ind w:left="20"/>
              <w:jc w:val="both"/>
            </w:pPr>
            <w:r>
              <w:rPr>
                <w:rFonts w:ascii="Times New Roman"/>
                <w:b w:val="false"/>
                <w:i w:val="false"/>
                <w:color w:val="000000"/>
                <w:sz w:val="20"/>
              </w:rPr>
              <w:t>
18</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19</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7"/>
          <w:p>
            <w:pPr>
              <w:spacing w:after="20"/>
              <w:ind w:left="20"/>
              <w:jc w:val="both"/>
            </w:pPr>
            <w:r>
              <w:rPr>
                <w:rFonts w:ascii="Times New Roman"/>
                <w:b w:val="false"/>
                <w:i w:val="false"/>
                <w:color w:val="000000"/>
                <w:sz w:val="20"/>
              </w:rPr>
              <w:t>
20</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8"/>
          <w:p>
            <w:pPr>
              <w:spacing w:after="20"/>
              <w:ind w:left="20"/>
              <w:jc w:val="both"/>
            </w:pPr>
            <w:r>
              <w:rPr>
                <w:rFonts w:ascii="Times New Roman"/>
                <w:b w:val="false"/>
                <w:i w:val="false"/>
                <w:color w:val="000000"/>
                <w:sz w:val="20"/>
              </w:rPr>
              <w:t>
21</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авто-заправочные станции,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22</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0"/>
          <w:p>
            <w:pPr>
              <w:spacing w:after="20"/>
              <w:ind w:left="20"/>
              <w:jc w:val="both"/>
            </w:pPr>
            <w:r>
              <w:rPr>
                <w:rFonts w:ascii="Times New Roman"/>
                <w:b w:val="false"/>
                <w:i w:val="false"/>
                <w:color w:val="000000"/>
                <w:sz w:val="20"/>
              </w:rPr>
              <w:t>
23</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24</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25</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26</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4"/>
          <w:p>
            <w:pPr>
              <w:spacing w:after="20"/>
              <w:ind w:left="20"/>
              <w:jc w:val="both"/>
            </w:pPr>
            <w:r>
              <w:rPr>
                <w:rFonts w:ascii="Times New Roman"/>
                <w:b w:val="false"/>
                <w:i w:val="false"/>
                <w:color w:val="000000"/>
                <w:sz w:val="20"/>
              </w:rPr>
              <w:t>
27</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28</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29</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организующие массовые мероприятия на территории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7"/>
          <w:p>
            <w:pPr>
              <w:spacing w:after="20"/>
              <w:ind w:left="20"/>
              <w:jc w:val="both"/>
            </w:pPr>
            <w:r>
              <w:rPr>
                <w:rFonts w:ascii="Times New Roman"/>
                <w:b w:val="false"/>
                <w:i w:val="false"/>
                <w:color w:val="000000"/>
                <w:sz w:val="20"/>
              </w:rPr>
              <w:t>
30</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в Западно-Казахстанской области</w:t>
            </w:r>
          </w:p>
        </w:tc>
      </w:tr>
    </w:tbl>
    <w:bookmarkStart w:name="z71" w:id="38"/>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38"/>
    <w:bookmarkStart w:name="z72" w:id="39"/>
    <w:p>
      <w:pPr>
        <w:spacing w:after="0"/>
        <w:ind w:left="0"/>
        <w:jc w:val="both"/>
      </w:pPr>
      <w:r>
        <w:rPr>
          <w:rFonts w:ascii="Times New Roman"/>
          <w:b w:val="false"/>
          <w:i w:val="false"/>
          <w:color w:val="000000"/>
          <w:sz w:val="28"/>
        </w:rPr>
        <w:t>
      Коммунальный паспорт объекта жилищного фонда</w:t>
      </w:r>
      <w:r>
        <w:br/>
      </w:r>
      <w:r>
        <w:rPr>
          <w:rFonts w:ascii="Times New Roman"/>
          <w:b w:val="false"/>
          <w:i w:val="false"/>
          <w:color w:val="000000"/>
          <w:sz w:val="28"/>
        </w:rPr>
        <w:t>
</w:t>
      </w:r>
    </w:p>
    <w:bookmarkEnd w:id="39"/>
    <w:p>
      <w:pPr>
        <w:spacing w:after="0"/>
        <w:ind w:left="0"/>
        <w:jc w:val="both"/>
      </w:pPr>
      <w:bookmarkStart w:name="z73" w:id="40"/>
      <w:r>
        <w:rPr>
          <w:rFonts w:ascii="Times New Roman"/>
          <w:b w:val="false"/>
          <w:i w:val="false"/>
          <w:color w:val="000000"/>
          <w:sz w:val="28"/>
        </w:rPr>
        <w:t>
      Город ___________________________________________________________</w:t>
      </w:r>
    </w:p>
    <w:bookmarkEnd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Адрес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Этажность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Номер домовладения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Количество проживающих, чел.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Уровень благоустройства: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наличие водопровода, канализации, газа____________________________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 вид отопления (центральное, печное, местное)______________________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вид топлива - уголь (каменный, бурый), дрова, газ___________________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 наличие мусоропровода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зелеными насаждениями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твердым покрытием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 них тротуары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Тип контейнеров, их количество и емкость__________________________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Периодичность вывоза отходов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Производится ли раздельный сбор вторичного сырья? (каких и сколько)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Ф.И.О., должность</w:t>
      </w:r>
    </w:p>
    <w:p>
      <w:pPr>
        <w:spacing w:after="0"/>
        <w:ind w:left="0"/>
        <w:jc w:val="both"/>
      </w:pPr>
    </w:p>
    <w:bookmarkStart w:name="z94" w:id="41"/>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41"/>
    <w:bookmarkStart w:name="z95" w:id="42"/>
    <w:p>
      <w:pPr>
        <w:spacing w:after="0"/>
        <w:ind w:left="0"/>
        <w:jc w:val="both"/>
      </w:pPr>
      <w:r>
        <w:rPr>
          <w:rFonts w:ascii="Times New Roman"/>
          <w:b w:val="false"/>
          <w:i w:val="false"/>
          <w:color w:val="000000"/>
          <w:sz w:val="28"/>
        </w:rPr>
        <w:t>
      Коммунальный паспорт объектов нежилых помещений</w:t>
      </w:r>
      <w:r>
        <w:br/>
      </w:r>
      <w:r>
        <w:rPr>
          <w:rFonts w:ascii="Times New Roman"/>
          <w:b w:val="false"/>
          <w:i w:val="false"/>
          <w:color w:val="000000"/>
          <w:sz w:val="28"/>
        </w:rPr>
        <w:t>
</w:t>
      </w:r>
    </w:p>
    <w:bookmarkEnd w:id="42"/>
    <w:p>
      <w:pPr>
        <w:spacing w:after="0"/>
        <w:ind w:left="0"/>
        <w:jc w:val="both"/>
      </w:pPr>
      <w:bookmarkStart w:name="z96" w:id="43"/>
      <w:r>
        <w:rPr>
          <w:rFonts w:ascii="Times New Roman"/>
          <w:b w:val="false"/>
          <w:i w:val="false"/>
          <w:color w:val="000000"/>
          <w:sz w:val="28"/>
        </w:rPr>
        <w:t>
      Город __________________________________________________________</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Наименование объекта__________________________________________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Адрес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Количество мест (работников и так далее)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Пропускная способность в сутки: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зрелищных предприятий (число мест)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предприятий общественного питания (число блюд)_________________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Количество обслуживающего персонала, чел.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Общая площадь помещений, м</w:t>
      </w:r>
      <w:r>
        <w:rPr>
          <w:rFonts w:ascii="Times New Roman"/>
          <w:b w:val="false"/>
          <w:i w:val="false"/>
          <w:color w:val="000000"/>
          <w:vertAlign w:val="superscript"/>
        </w:rPr>
        <w:t>2</w:t>
      </w: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торговая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складская и подсобная_____________________________________________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зелеными насаждениями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твердым покрытием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Тип контейнеров, их количество и емкость_________________________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Периодичность вывоза отходов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в Западно-Казахстанской</w:t>
            </w:r>
            <w:r>
              <w:br/>
            </w:r>
            <w:r>
              <w:rPr>
                <w:rFonts w:ascii="Times New Roman"/>
                <w:b w:val="false"/>
                <w:i w:val="false"/>
                <w:color w:val="000000"/>
                <w:sz w:val="20"/>
              </w:rPr>
              <w:t>области</w:t>
            </w:r>
          </w:p>
        </w:tc>
      </w:tr>
    </w:tbl>
    <w:bookmarkStart w:name="z120" w:id="44"/>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44"/>
    <w:bookmarkStart w:name="z121" w:id="45"/>
    <w:p>
      <w:pPr>
        <w:spacing w:after="0"/>
        <w:ind w:left="0"/>
        <w:jc w:val="both"/>
      </w:pPr>
      <w:r>
        <w:rPr>
          <w:rFonts w:ascii="Times New Roman"/>
          <w:b w:val="false"/>
          <w:i w:val="false"/>
          <w:color w:val="000000"/>
          <w:sz w:val="28"/>
        </w:rPr>
        <w:t>
      Бланк первичных записей</w:t>
      </w:r>
      <w:r>
        <w:br/>
      </w:r>
      <w:r>
        <w:rPr>
          <w:rFonts w:ascii="Times New Roman"/>
          <w:b w:val="false"/>
          <w:i w:val="false"/>
          <w:color w:val="000000"/>
          <w:sz w:val="28"/>
        </w:rPr>
        <w:t>
</w:t>
      </w:r>
    </w:p>
    <w:bookmarkEnd w:id="45"/>
    <w:p>
      <w:pPr>
        <w:spacing w:after="0"/>
        <w:ind w:left="0"/>
        <w:jc w:val="both"/>
      </w:pPr>
      <w:bookmarkStart w:name="z122" w:id="46"/>
      <w:r>
        <w:rPr>
          <w:rFonts w:ascii="Times New Roman"/>
          <w:b w:val="false"/>
          <w:i w:val="false"/>
          <w:color w:val="000000"/>
          <w:sz w:val="28"/>
        </w:rPr>
        <w:t>
      _________________</w:t>
      </w:r>
    </w:p>
    <w:bookmarkEnd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объекту ______________________________________________________</w:t>
      </w:r>
    </w:p>
    <w:p>
      <w:pPr>
        <w:spacing w:after="0"/>
        <w:ind w:left="0"/>
        <w:jc w:val="both"/>
      </w:pPr>
    </w:p>
    <w:bookmarkStart w:name="z125" w:id="47"/>
    <w:p>
      <w:pPr>
        <w:spacing w:after="0"/>
        <w:ind w:left="0"/>
        <w:jc w:val="both"/>
      </w:pPr>
      <w:r>
        <w:rPr>
          <w:rFonts w:ascii="Times New Roman"/>
          <w:b w:val="false"/>
          <w:i w:val="false"/>
          <w:color w:val="000000"/>
          <w:sz w:val="28"/>
        </w:rPr>
        <w:t>
      (наименование, адрес)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8"/>
          <w:p>
            <w:pPr>
              <w:spacing w:after="20"/>
              <w:ind w:left="20"/>
              <w:jc w:val="both"/>
            </w:pPr>
            <w:r>
              <w:rPr>
                <w:rFonts w:ascii="Times New Roman"/>
                <w:b w:val="false"/>
                <w:i w:val="false"/>
                <w:color w:val="000000"/>
                <w:sz w:val="20"/>
              </w:rPr>
              <w:t>
№ п-н контейнера</w:t>
            </w:r>
          </w:p>
          <w:bookmarkEnd w:id="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контейнере,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(мусоровоза)с отходами, m</w:t>
            </w:r>
            <w:r>
              <w:rPr>
                <w:rFonts w:ascii="Times New Roman"/>
                <w:b w:val="false"/>
                <w:i w:val="false"/>
                <w:color w:val="000000"/>
                <w:vertAlign w:val="subscript"/>
              </w:rPr>
              <w:t>з</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з</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9"/>
          <w:p>
            <w:pPr>
              <w:spacing w:after="20"/>
              <w:ind w:left="20"/>
              <w:jc w:val="both"/>
            </w:pPr>
            <w:r>
              <w:rPr>
                <w:rFonts w:ascii="Times New Roman"/>
                <w:b w:val="false"/>
                <w:i w:val="false"/>
                <w:color w:val="000000"/>
                <w:sz w:val="20"/>
              </w:rPr>
              <w:t>
1</w:t>
            </w:r>
          </w:p>
          <w:bookmarkEnd w:id="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0"/>
          <w:p>
            <w:pPr>
              <w:spacing w:after="20"/>
              <w:ind w:left="20"/>
              <w:jc w:val="both"/>
            </w:pPr>
            <w:r>
              <w:rPr>
                <w:rFonts w:ascii="Times New Roman"/>
                <w:b w:val="false"/>
                <w:i w:val="false"/>
                <w:color w:val="000000"/>
                <w:sz w:val="20"/>
              </w:rPr>
              <w:t>
2</w:t>
            </w:r>
          </w:p>
          <w:bookmarkEnd w:id="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1"/>
          <w:p>
            <w:pPr>
              <w:spacing w:after="20"/>
              <w:ind w:left="20"/>
              <w:jc w:val="both"/>
            </w:pPr>
            <w:r>
              <w:rPr>
                <w:rFonts w:ascii="Times New Roman"/>
                <w:b w:val="false"/>
                <w:i w:val="false"/>
                <w:color w:val="000000"/>
                <w:sz w:val="20"/>
              </w:rPr>
              <w:t>
3</w:t>
            </w:r>
          </w:p>
          <w:bookmarkEnd w:id="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2"/>
          <w:p>
            <w:pPr>
              <w:spacing w:after="20"/>
              <w:ind w:left="20"/>
              <w:jc w:val="both"/>
            </w:pPr>
            <w:r>
              <w:rPr>
                <w:rFonts w:ascii="Times New Roman"/>
                <w:b w:val="false"/>
                <w:i w:val="false"/>
                <w:color w:val="000000"/>
                <w:sz w:val="20"/>
              </w:rPr>
              <w:t>
Итого за сутки</w:t>
            </w:r>
          </w:p>
          <w:bookmarkEnd w:id="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в Западно-Казахстанской области</w:t>
            </w:r>
          </w:p>
        </w:tc>
      </w:tr>
    </w:tbl>
    <w:bookmarkStart w:name="z132" w:id="53"/>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53"/>
    <w:bookmarkStart w:name="z133" w:id="54"/>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r>
        <w:br/>
      </w:r>
      <w:r>
        <w:rPr>
          <w:rFonts w:ascii="Times New Roman"/>
          <w:b w:val="false"/>
          <w:i w:val="false"/>
          <w:color w:val="000000"/>
          <w:sz w:val="28"/>
        </w:rPr>
        <w:t>
</w:t>
      </w:r>
    </w:p>
    <w:bookmarkEnd w:id="54"/>
    <w:p>
      <w:pPr>
        <w:spacing w:after="0"/>
        <w:ind w:left="0"/>
        <w:jc w:val="both"/>
      </w:pPr>
      <w:bookmarkStart w:name="z134" w:id="55"/>
      <w:r>
        <w:rPr>
          <w:rFonts w:ascii="Times New Roman"/>
          <w:b w:val="false"/>
          <w:i w:val="false"/>
          <w:color w:val="000000"/>
          <w:sz w:val="28"/>
        </w:rPr>
        <w:t>
      Период с "____" по "____" ________________ месяца 20_____ года </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 благоустройства 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6"/>
          <w:p>
            <w:pPr>
              <w:spacing w:after="20"/>
              <w:ind w:left="20"/>
              <w:jc w:val="both"/>
            </w:pPr>
            <w:r>
              <w:rPr>
                <w:rFonts w:ascii="Times New Roman"/>
                <w:b w:val="false"/>
                <w:i w:val="false"/>
                <w:color w:val="000000"/>
                <w:sz w:val="20"/>
              </w:rPr>
              <w:t>
День недели</w:t>
            </w:r>
          </w:p>
          <w:bookmarkEnd w:id="5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7"/>
          <w:p>
            <w:pPr>
              <w:spacing w:after="20"/>
              <w:ind w:left="20"/>
              <w:jc w:val="both"/>
            </w:pPr>
            <w:r>
              <w:rPr>
                <w:rFonts w:ascii="Times New Roman"/>
                <w:b w:val="false"/>
                <w:i w:val="false"/>
                <w:color w:val="000000"/>
                <w:sz w:val="20"/>
              </w:rPr>
              <w:t>
Понедельник</w:t>
            </w:r>
          </w:p>
          <w:bookmarkEnd w:id="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8"/>
          <w:p>
            <w:pPr>
              <w:spacing w:after="20"/>
              <w:ind w:left="20"/>
              <w:jc w:val="both"/>
            </w:pPr>
            <w:r>
              <w:rPr>
                <w:rFonts w:ascii="Times New Roman"/>
                <w:b w:val="false"/>
                <w:i w:val="false"/>
                <w:color w:val="000000"/>
                <w:sz w:val="20"/>
              </w:rPr>
              <w:t>
Вторник</w:t>
            </w:r>
          </w:p>
          <w:bookmarkEnd w:id="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9"/>
          <w:p>
            <w:pPr>
              <w:spacing w:after="20"/>
              <w:ind w:left="20"/>
              <w:jc w:val="both"/>
            </w:pPr>
            <w:r>
              <w:rPr>
                <w:rFonts w:ascii="Times New Roman"/>
                <w:b w:val="false"/>
                <w:i w:val="false"/>
                <w:color w:val="000000"/>
                <w:sz w:val="20"/>
              </w:rPr>
              <w:t>
Среда</w:t>
            </w:r>
          </w:p>
          <w:bookmarkEnd w:id="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0"/>
          <w:p>
            <w:pPr>
              <w:spacing w:after="20"/>
              <w:ind w:left="20"/>
              <w:jc w:val="both"/>
            </w:pPr>
            <w:r>
              <w:rPr>
                <w:rFonts w:ascii="Times New Roman"/>
                <w:b w:val="false"/>
                <w:i w:val="false"/>
                <w:color w:val="000000"/>
                <w:sz w:val="20"/>
              </w:rPr>
              <w:t>
Четверг</w:t>
            </w:r>
          </w:p>
          <w:bookmarkEnd w:id="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1"/>
          <w:p>
            <w:pPr>
              <w:spacing w:after="20"/>
              <w:ind w:left="20"/>
              <w:jc w:val="both"/>
            </w:pPr>
            <w:r>
              <w:rPr>
                <w:rFonts w:ascii="Times New Roman"/>
                <w:b w:val="false"/>
                <w:i w:val="false"/>
                <w:color w:val="000000"/>
                <w:sz w:val="20"/>
              </w:rPr>
              <w:t>
Пятница</w:t>
            </w:r>
          </w:p>
          <w:bookmarkEnd w:id="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2"/>
          <w:p>
            <w:pPr>
              <w:spacing w:after="20"/>
              <w:ind w:left="20"/>
              <w:jc w:val="both"/>
            </w:pPr>
            <w:r>
              <w:rPr>
                <w:rFonts w:ascii="Times New Roman"/>
                <w:b w:val="false"/>
                <w:i w:val="false"/>
                <w:color w:val="000000"/>
                <w:sz w:val="20"/>
              </w:rPr>
              <w:t>
Суббота</w:t>
            </w:r>
          </w:p>
          <w:bookmarkEnd w:id="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3"/>
          <w:p>
            <w:pPr>
              <w:spacing w:after="20"/>
              <w:ind w:left="20"/>
              <w:jc w:val="both"/>
            </w:pPr>
            <w:r>
              <w:rPr>
                <w:rFonts w:ascii="Times New Roman"/>
                <w:b w:val="false"/>
                <w:i w:val="false"/>
                <w:color w:val="000000"/>
                <w:sz w:val="20"/>
              </w:rPr>
              <w:t>
Воскресенье</w:t>
            </w:r>
          </w:p>
          <w:bookmarkEnd w:id="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4"/>
          <w:p>
            <w:pPr>
              <w:spacing w:after="20"/>
              <w:ind w:left="20"/>
              <w:jc w:val="both"/>
            </w:pPr>
            <w:r>
              <w:rPr>
                <w:rFonts w:ascii="Times New Roman"/>
                <w:b w:val="false"/>
                <w:i w:val="false"/>
                <w:color w:val="000000"/>
                <w:sz w:val="20"/>
              </w:rPr>
              <w:t>
Всего</w:t>
            </w:r>
          </w:p>
          <w:bookmarkEnd w:id="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5"/>
          <w:p>
            <w:pPr>
              <w:spacing w:after="20"/>
              <w:ind w:left="20"/>
              <w:jc w:val="both"/>
            </w:pPr>
            <w:r>
              <w:rPr>
                <w:rFonts w:ascii="Times New Roman"/>
                <w:b w:val="false"/>
                <w:i w:val="false"/>
                <w:color w:val="000000"/>
                <w:sz w:val="20"/>
              </w:rPr>
              <w:t>
Среднее за сутки</w:t>
            </w:r>
          </w:p>
          <w:bookmarkEnd w:id="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Подписи</w:t>
      </w:r>
      <w:r>
        <w:br/>
      </w:r>
      <w:r>
        <w:rPr>
          <w:rFonts w:ascii="Times New Roman"/>
          <w:b w:val="false"/>
          <w:i w:val="false"/>
          <w:color w:val="000000"/>
          <w:sz w:val="28"/>
        </w:rPr>
        <w:t xml:space="preserve">
      </w:t>
      </w:r>
      <w:r>
        <w:rPr>
          <w:rFonts w:ascii="Times New Roman"/>
          <w:b w:val="false"/>
          <w:i w:val="false"/>
          <w:color w:val="000000"/>
          <w:sz w:val="28"/>
        </w:rPr>
        <w:t>Ф.И.О., должность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в Западно-Казахстанской области</w:t>
            </w:r>
          </w:p>
        </w:tc>
      </w:tr>
    </w:tbl>
    <w:bookmarkStart w:name="z151" w:id="66"/>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66"/>
    <w:p>
      <w:pPr>
        <w:spacing w:after="0"/>
        <w:ind w:left="0"/>
        <w:jc w:val="both"/>
      </w:pPr>
      <w:bookmarkStart w:name="z152" w:id="67"/>
      <w:r>
        <w:rPr>
          <w:rFonts w:ascii="Times New Roman"/>
          <w:b w:val="false"/>
          <w:i w:val="false"/>
          <w:color w:val="000000"/>
          <w:sz w:val="28"/>
        </w:rPr>
        <w:t>
      Сводная годовая ведомость образования и накопления коммунальных отходов</w:t>
      </w:r>
    </w:p>
    <w:bookmarkEnd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 благоустройства 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8"/>
          <w:p>
            <w:pPr>
              <w:spacing w:after="20"/>
              <w:ind w:left="20"/>
              <w:jc w:val="both"/>
            </w:pPr>
            <w:r>
              <w:rPr>
                <w:rFonts w:ascii="Times New Roman"/>
                <w:b w:val="false"/>
                <w:i w:val="false"/>
                <w:color w:val="000000"/>
                <w:sz w:val="20"/>
              </w:rPr>
              <w:t>
Объект</w:t>
            </w:r>
          </w:p>
          <w:bookmarkEnd w:id="6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9"/>
          <w:p>
            <w:pPr>
              <w:spacing w:after="20"/>
              <w:ind w:left="20"/>
              <w:jc w:val="both"/>
            </w:pPr>
            <w:r>
              <w:rPr>
                <w:rFonts w:ascii="Times New Roman"/>
                <w:b w:val="false"/>
                <w:i w:val="false"/>
                <w:color w:val="000000"/>
                <w:sz w:val="20"/>
              </w:rPr>
              <w:t>
 </w:t>
            </w:r>
          </w:p>
          <w:bookmarkEnd w:id="6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0"/>
          <w:p>
            <w:pPr>
              <w:spacing w:after="20"/>
              <w:ind w:left="20"/>
              <w:jc w:val="both"/>
            </w:pPr>
            <w:r>
              <w:rPr>
                <w:rFonts w:ascii="Times New Roman"/>
                <w:b w:val="false"/>
                <w:i w:val="false"/>
                <w:color w:val="000000"/>
                <w:sz w:val="20"/>
              </w:rPr>
              <w:t>
 </w:t>
            </w:r>
          </w:p>
          <w:bookmarkEnd w:id="7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1"/>
          <w:p>
            <w:pPr>
              <w:spacing w:after="20"/>
              <w:ind w:left="20"/>
              <w:jc w:val="both"/>
            </w:pPr>
            <w:r>
              <w:rPr>
                <w:rFonts w:ascii="Times New Roman"/>
                <w:b w:val="false"/>
                <w:i w:val="false"/>
                <w:color w:val="000000"/>
                <w:sz w:val="20"/>
              </w:rPr>
              <w:t>
 </w:t>
            </w:r>
          </w:p>
          <w:bookmarkEnd w:id="7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2"/>
          <w:p>
            <w:pPr>
              <w:spacing w:after="20"/>
              <w:ind w:left="20"/>
              <w:jc w:val="both"/>
            </w:pPr>
            <w:r>
              <w:rPr>
                <w:rFonts w:ascii="Times New Roman"/>
                <w:b w:val="false"/>
                <w:i w:val="false"/>
                <w:color w:val="000000"/>
                <w:sz w:val="20"/>
              </w:rPr>
              <w:t>
 </w:t>
            </w:r>
          </w:p>
          <w:bookmarkEnd w:id="7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3"/>
          <w:p>
            <w:pPr>
              <w:spacing w:after="20"/>
              <w:ind w:left="20"/>
              <w:jc w:val="both"/>
            </w:pPr>
            <w:r>
              <w:rPr>
                <w:rFonts w:ascii="Times New Roman"/>
                <w:b w:val="false"/>
                <w:i w:val="false"/>
                <w:color w:val="000000"/>
                <w:sz w:val="20"/>
              </w:rPr>
              <w:t>
 </w:t>
            </w:r>
          </w:p>
          <w:bookmarkEnd w:id="7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4"/>
          <w:p>
            <w:pPr>
              <w:spacing w:after="20"/>
              <w:ind w:left="20"/>
              <w:jc w:val="both"/>
            </w:pPr>
            <w:r>
              <w:rPr>
                <w:rFonts w:ascii="Times New Roman"/>
                <w:b w:val="false"/>
                <w:i w:val="false"/>
                <w:color w:val="000000"/>
                <w:sz w:val="20"/>
              </w:rPr>
              <w:t>
 </w:t>
            </w:r>
          </w:p>
          <w:bookmarkEnd w:id="7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5"/>
          <w:p>
            <w:pPr>
              <w:spacing w:after="20"/>
              <w:ind w:left="20"/>
              <w:jc w:val="both"/>
            </w:pPr>
            <w:r>
              <w:rPr>
                <w:rFonts w:ascii="Times New Roman"/>
                <w:b w:val="false"/>
                <w:i w:val="false"/>
                <w:color w:val="000000"/>
                <w:sz w:val="20"/>
              </w:rPr>
              <w:t>
 </w:t>
            </w:r>
          </w:p>
          <w:bookmarkEnd w:id="7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Всего</w:t>
      </w:r>
      <w:r>
        <w:br/>
      </w:r>
      <w:r>
        <w:rPr>
          <w:rFonts w:ascii="Times New Roman"/>
          <w:b w:val="false"/>
          <w:i w:val="false"/>
          <w:color w:val="000000"/>
          <w:sz w:val="28"/>
        </w:rPr>
        <w:t xml:space="preserve">
      </w:t>
      </w:r>
      <w:r>
        <w:rPr>
          <w:rFonts w:ascii="Times New Roman"/>
          <w:b w:val="false"/>
          <w:i w:val="false"/>
          <w:color w:val="000000"/>
          <w:sz w:val="28"/>
        </w:rPr>
        <w:t>Среднее за сутки</w:t>
      </w:r>
      <w:r>
        <w:br/>
      </w:r>
      <w:r>
        <w:rPr>
          <w:rFonts w:ascii="Times New Roman"/>
          <w:b w:val="false"/>
          <w:i w:val="false"/>
          <w:color w:val="000000"/>
          <w:sz w:val="28"/>
        </w:rPr>
        <w:t xml:space="preserve">
      </w:t>
      </w:r>
      <w:r>
        <w:rPr>
          <w:rFonts w:ascii="Times New Roman"/>
          <w:b w:val="false"/>
          <w:i w:val="false"/>
          <w:color w:val="000000"/>
          <w:sz w:val="28"/>
        </w:rPr>
        <w:t>Подписи</w:t>
      </w:r>
      <w:r>
        <w:br/>
      </w:r>
      <w:r>
        <w:rPr>
          <w:rFonts w:ascii="Times New Roman"/>
          <w:b w:val="false"/>
          <w:i w:val="false"/>
          <w:color w:val="000000"/>
          <w:sz w:val="28"/>
        </w:rPr>
        <w:t xml:space="preserve">
      </w:t>
      </w:r>
      <w:r>
        <w:rPr>
          <w:rFonts w:ascii="Times New Roman"/>
          <w:b w:val="false"/>
          <w:i w:val="false"/>
          <w:color w:val="000000"/>
          <w:sz w:val="28"/>
        </w:rPr>
        <w:t>Ф.И.О., должность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в Западно-Казахстанской</w:t>
            </w:r>
            <w:r>
              <w:br/>
            </w:r>
            <w:r>
              <w:rPr>
                <w:rFonts w:ascii="Times New Roman"/>
                <w:b w:val="false"/>
                <w:i w:val="false"/>
                <w:color w:val="000000"/>
                <w:sz w:val="20"/>
              </w:rPr>
              <w:t>области</w:t>
            </w:r>
          </w:p>
        </w:tc>
      </w:tr>
    </w:tbl>
    <w:bookmarkStart w:name="z169" w:id="76"/>
    <w:p>
      <w:pPr>
        <w:spacing w:after="0"/>
        <w:ind w:left="0"/>
        <w:jc w:val="left"/>
      </w:pPr>
      <w:r>
        <w:rPr>
          <w:rFonts w:ascii="Times New Roman"/>
          <w:b/>
          <w:i w:val="false"/>
          <w:color w:val="000000"/>
        </w:rPr>
        <w:t xml:space="preserve"> Расчет норм образования и накопления коммунальных отходов</w:t>
      </w:r>
    </w:p>
    <w:bookmarkEnd w:id="76"/>
    <w:p>
      <w:pPr>
        <w:spacing w:after="0"/>
        <w:ind w:left="0"/>
        <w:jc w:val="both"/>
      </w:pPr>
      <w:bookmarkStart w:name="z170" w:id="77"/>
      <w:r>
        <w:rPr>
          <w:rFonts w:ascii="Times New Roman"/>
          <w:b w:val="false"/>
          <w:i w:val="false"/>
          <w:color w:val="000000"/>
          <w:sz w:val="28"/>
        </w:rPr>
        <w:t>
      1. Расчет норм образования и накопления коммунальных отходов производится следующим образом:</w:t>
      </w:r>
    </w:p>
    <w:bookmarkEnd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конт</w:t>
      </w:r>
      <w:r>
        <w:rPr>
          <w:rFonts w:ascii="Times New Roman"/>
          <w:b w:val="false"/>
          <w:i w:val="false"/>
          <w:color w:val="000000"/>
          <w:sz w:val="28"/>
        </w:rPr>
        <w:t>= *S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в случае, если количество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с</w:t>
      </w:r>
      <w:r>
        <w:rPr>
          <w:rFonts w:ascii="Times New Roman"/>
          <w:b w:val="false"/>
          <w:i w:val="false"/>
          <w:color w:val="000000"/>
          <w:vertAlign w:val="subscript"/>
        </w:rPr>
        <w:t>ут</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определение суточной массы коммунальных отходов, накопленных в контейнере для сбора коммунальных отходов (m</w:t>
      </w:r>
      <w:r>
        <w:rPr>
          <w:rFonts w:ascii="Times New Roman"/>
          <w:b w:val="false"/>
          <w:i w:val="false"/>
          <w:color w:val="000000"/>
          <w:vertAlign w:val="subscript"/>
        </w:rPr>
        <w:t>к</w:t>
      </w:r>
      <w:r>
        <w:rPr>
          <w:rFonts w:ascii="Times New Roman"/>
          <w:b w:val="false"/>
          <w:i w:val="false"/>
          <w:color w:val="000000"/>
          <w:vertAlign w:val="subscript"/>
        </w:rPr>
        <w:t>онт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конт</w:t>
      </w:r>
      <w:r>
        <w:rPr>
          <w:rFonts w:ascii="Times New Roman"/>
          <w:b w:val="false"/>
          <w:i w:val="false"/>
          <w:color w:val="000000"/>
          <w:sz w:val="28"/>
        </w:rPr>
        <w:t>=m</w:t>
      </w:r>
      <w:r>
        <w:rPr>
          <w:rFonts w:ascii="Times New Roman"/>
          <w:b w:val="false"/>
          <w:i w:val="false"/>
          <w:color w:val="000000"/>
          <w:vertAlign w:val="subscript"/>
        </w:rPr>
        <w:t>3</w:t>
      </w:r>
      <w:r>
        <w:rPr>
          <w:rFonts w:ascii="Times New Roman"/>
          <w:b w:val="false"/>
          <w:i w:val="false"/>
          <w:color w:val="000000"/>
          <w:sz w:val="28"/>
        </w:rPr>
        <w:t>-m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m</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 масса загруженного контейнера с отходами,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с</w:t>
      </w:r>
      <w:r>
        <w:rPr>
          <w:rFonts w:ascii="Times New Roman"/>
          <w:b w:val="false"/>
          <w:i w:val="false"/>
          <w:color w:val="000000"/>
          <w:vertAlign w:val="subscript"/>
        </w:rPr>
        <w:t>ут</w:t>
      </w:r>
      <w:r>
        <w:rPr>
          <w:rFonts w:ascii="Times New Roman"/>
          <w:b w:val="false"/>
          <w:i w:val="false"/>
          <w:color w:val="000000"/>
          <w:sz w:val="28"/>
        </w:rPr>
        <w:t>=m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vertAlign w:val="subscript"/>
        </w:rPr>
        <w:t xml:space="preserve"> </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нормы накопления определяются по сезонам года. Замеры проводятся в течение семи дней (без перерыва) в одно и то же время суток до вывоза отходов с контейнерной площадки согласно графику обслуживания.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Сроки проведения замеров: зима-декабрь-январь; весна-апрель-май; лето-июнь-июль; осень-сентябрь-октябрь.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сез</w:t>
      </w:r>
      <w:r>
        <w:rPr>
          <w:rFonts w:ascii="Times New Roman"/>
          <w:b w:val="false"/>
          <w:i w:val="false"/>
          <w:color w:val="000000"/>
          <w:sz w:val="28"/>
        </w:rPr>
        <w:t>=V</w:t>
      </w:r>
      <w:r>
        <w:rPr>
          <w:rFonts w:ascii="Times New Roman"/>
          <w:b w:val="false"/>
          <w:i w:val="false"/>
          <w:color w:val="000000"/>
          <w:vertAlign w:val="subscript"/>
        </w:rPr>
        <w:t>сут1</w:t>
      </w:r>
      <w:r>
        <w:rPr>
          <w:rFonts w:ascii="Times New Roman"/>
          <w:b w:val="false"/>
          <w:i w:val="false"/>
          <w:color w:val="000000"/>
          <w:sz w:val="28"/>
        </w:rPr>
        <w:t>+V</w:t>
      </w:r>
      <w:r>
        <w:rPr>
          <w:rFonts w:ascii="Times New Roman"/>
          <w:b w:val="false"/>
          <w:i w:val="false"/>
          <w:color w:val="000000"/>
          <w:vertAlign w:val="subscript"/>
        </w:rPr>
        <w:t>сут2</w:t>
      </w:r>
      <w:r>
        <w:rPr>
          <w:rFonts w:ascii="Times New Roman"/>
          <w:b w:val="false"/>
          <w:i w:val="false"/>
          <w:color w:val="000000"/>
          <w:sz w:val="28"/>
        </w:rPr>
        <w:t>+….+V</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xml:space="preserve"> -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w:t>
      </w:r>
      <w:r>
        <w:rPr>
          <w:rFonts w:ascii="Times New Roman"/>
          <w:b w:val="false"/>
          <w:i w:val="false"/>
          <w:color w:val="000000"/>
          <w:vertAlign w:val="subscript"/>
        </w:rPr>
        <w:t>ез</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сез</w:t>
      </w:r>
      <w:r>
        <w:rPr>
          <w:rFonts w:ascii="Times New Roman"/>
          <w:b w:val="false"/>
          <w:i w:val="false"/>
          <w:color w:val="000000"/>
          <w:sz w:val="28"/>
        </w:rPr>
        <w:t>=m</w:t>
      </w:r>
      <w:r>
        <w:rPr>
          <w:rFonts w:ascii="Times New Roman"/>
          <w:b w:val="false"/>
          <w:i w:val="false"/>
          <w:color w:val="000000"/>
          <w:vertAlign w:val="subscript"/>
        </w:rPr>
        <w:t>сут1</w:t>
      </w:r>
      <w:r>
        <w:rPr>
          <w:rFonts w:ascii="Times New Roman"/>
          <w:b w:val="false"/>
          <w:i w:val="false"/>
          <w:color w:val="000000"/>
          <w:sz w:val="28"/>
        </w:rPr>
        <w:t>+m</w:t>
      </w:r>
      <w:r>
        <w:rPr>
          <w:rFonts w:ascii="Times New Roman"/>
          <w:b w:val="false"/>
          <w:i w:val="false"/>
          <w:color w:val="000000"/>
          <w:vertAlign w:val="subscript"/>
        </w:rPr>
        <w:t>сут2</w:t>
      </w:r>
      <w:r>
        <w:rPr>
          <w:rFonts w:ascii="Times New Roman"/>
          <w:b w:val="false"/>
          <w:i w:val="false"/>
          <w:color w:val="000000"/>
          <w:sz w:val="28"/>
        </w:rPr>
        <w:t>+….+m</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xml:space="preserve"> -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cc</w:t>
      </w:r>
      <w:r>
        <w:rPr>
          <w:rFonts w:ascii="Times New Roman"/>
          <w:b w:val="false"/>
          <w:i w:val="false"/>
          <w:color w:val="000000"/>
          <w:sz w:val="28"/>
        </w:rPr>
        <w:t>=V</w:t>
      </w:r>
      <w:r>
        <w:rPr>
          <w:rFonts w:ascii="Times New Roman"/>
          <w:b w:val="false"/>
          <w:i w:val="false"/>
          <w:color w:val="000000"/>
          <w:vertAlign w:val="subscript"/>
        </w:rPr>
        <w:t>сез</w:t>
      </w:r>
      <w:r>
        <w:rPr>
          <w:rFonts w:ascii="Times New Roman"/>
          <w:b w:val="false"/>
          <w:i w:val="false"/>
          <w:color w:val="000000"/>
          <w:sz w:val="28"/>
        </w:rPr>
        <w:t xml:space="preserve"> / (n × a)</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массе (mсс,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bscript"/>
        </w:rPr>
        <w:t>сез</w:t>
      </w:r>
      <w:r>
        <w:rPr>
          <w:rFonts w:ascii="Times New Roman"/>
          <w:b w:val="false"/>
          <w:i w:val="false"/>
          <w:color w:val="000000"/>
          <w:sz w:val="28"/>
        </w:rPr>
        <w:t xml:space="preserve"> / (n × a)</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ссг</w:t>
      </w:r>
      <w:r>
        <w:rPr>
          <w:rFonts w:ascii="Times New Roman"/>
          <w:b w:val="false"/>
          <w:i w:val="false"/>
          <w:color w:val="000000"/>
          <w:sz w:val="28"/>
        </w:rPr>
        <w:t>=(V</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ссг</w:t>
      </w:r>
      <w:r>
        <w:rPr>
          <w:rFonts w:ascii="Times New Roman"/>
          <w:b w:val="false"/>
          <w:i w:val="false"/>
          <w:color w:val="000000"/>
          <w:sz w:val="28"/>
        </w:rPr>
        <w:t>=(m</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 - число сезонов образования отходов (n=4);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г</w:t>
      </w:r>
      <w:r>
        <w:rPr>
          <w:rFonts w:ascii="Times New Roman"/>
          <w:b w:val="false"/>
          <w:i w:val="false"/>
          <w:color w:val="000000"/>
          <w:sz w:val="28"/>
        </w:rPr>
        <w:t>=V</w:t>
      </w:r>
      <w:r>
        <w:rPr>
          <w:rFonts w:ascii="Times New Roman"/>
          <w:b w:val="false"/>
          <w:i w:val="false"/>
          <w:color w:val="000000"/>
          <w:vertAlign w:val="subscript"/>
        </w:rPr>
        <w:t>ссг</w:t>
      </w:r>
      <w:r>
        <w:rPr>
          <w:rFonts w:ascii="Times New Roman"/>
          <w:b w:val="false"/>
          <w:i w:val="false"/>
          <w:color w:val="000000"/>
          <w:sz w:val="28"/>
        </w:rPr>
        <w:t>×n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массе (m</w:t>
      </w:r>
      <w:r>
        <w:rPr>
          <w:rFonts w:ascii="Times New Roman"/>
          <w:b w:val="false"/>
          <w:i w:val="false"/>
          <w:color w:val="000000"/>
          <w:vertAlign w:val="subscript"/>
        </w:rPr>
        <w:t>г</w:t>
      </w:r>
      <w:r>
        <w:rPr>
          <w:rFonts w:ascii="Times New Roman"/>
          <w:b w:val="false"/>
          <w:i w:val="false"/>
          <w:color w:val="000000"/>
          <w:sz w:val="28"/>
        </w:rPr>
        <w:t>,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 xml:space="preserve">г </w:t>
      </w:r>
      <w:r>
        <w:rPr>
          <w:rFonts w:ascii="Times New Roman"/>
          <w:b w:val="false"/>
          <w:i w:val="false"/>
          <w:color w:val="000000"/>
          <w:sz w:val="28"/>
        </w:rPr>
        <w:t>=m</w:t>
      </w:r>
      <w:r>
        <w:rPr>
          <w:rFonts w:ascii="Times New Roman"/>
          <w:b w:val="false"/>
          <w:i w:val="false"/>
          <w:color w:val="000000"/>
          <w:vertAlign w:val="subscript"/>
        </w:rPr>
        <w:t>ссг</w:t>
      </w:r>
      <w:r>
        <w:rPr>
          <w:rFonts w:ascii="Times New Roman"/>
          <w:b w:val="false"/>
          <w:i w:val="false"/>
          <w:color w:val="000000"/>
          <w:sz w:val="28"/>
        </w:rPr>
        <w:t>×n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Дополнительно, с целью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определение средней плотности коммунальных отходов (</w:t>
      </w:r>
      <w:r>
        <w:rPr>
          <w:rFonts w:ascii="Times New Roman"/>
          <w:b w:val="false"/>
          <w:i w:val="false"/>
          <w:color w:val="000000"/>
          <w:sz w:val="28"/>
        </w:rPr>
        <w:t>g</w:t>
      </w:r>
      <w:r>
        <w:rPr>
          <w:rFonts w:ascii="Times New Roman"/>
          <w:b w:val="false"/>
          <w:i w:val="false"/>
          <w:color w:val="000000"/>
          <w:vertAlign w:val="subscript"/>
        </w:rPr>
        <w:t>ср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ср</w:t>
      </w:r>
      <w:r>
        <w:rPr>
          <w:rFonts w:ascii="Times New Roman"/>
          <w:b w:val="false"/>
          <w:i w:val="false"/>
          <w:color w:val="000000"/>
          <w:sz w:val="28"/>
        </w:rPr>
        <w:t>=m/V,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н</w:t>
      </w:r>
      <w:r>
        <w:rPr>
          <w:rFonts w:ascii="Times New Roman"/>
          <w:b w:val="false"/>
          <w:i w:val="false"/>
          <w:color w:val="000000"/>
          <w:sz w:val="28"/>
        </w:rPr>
        <w:t>=V</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массе: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н</w:t>
      </w:r>
      <w:r>
        <w:rPr>
          <w:rFonts w:ascii="Times New Roman"/>
          <w:b w:val="false"/>
          <w:i w:val="false"/>
          <w:color w:val="000000"/>
          <w:sz w:val="28"/>
        </w:rPr>
        <w:t>=m</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kcн=Vmaxcyт/Vcc,</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Vmaxcyт –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массе: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kcн=mmaxcyт/mcc,</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mmaxcyт–максимальная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Западно-Казахстанской области от 12.02.2020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таким образом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В случае расхождения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Полное написание аббревиатур: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 –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метр квадратный;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метр кубический;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п-н - порядковый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сут - суточный;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max - максимальный;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конт – контейнер.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