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6a1e" w14:textId="68c6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2015 года N 42-6/4. Зарегистрировано Департаментом юстиции Восточно-Казахстанской области 18 января 2016 года N 4344. Утратило силу - решением Кокпектинского районного маслихата Восточно-Казахстанской области от 3 октября 2018 года № 26-5/3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Кокпектинского районного маслихата Восточно-Казахстанской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26-5/3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№ 3106, опубликовано в газетах "Жұлдыз"-"Новая жизнь" от 6 декабря 2013 года № 95-96)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9200 (девять тысяч двести)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