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d2b3" w14:textId="a5bd2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Курчумского районного маслихата от 18 апреля 2014 года № 17-9 "Об утверждении регламента Курчумского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19 октября 2015 года № 26-7. Зарегистрировано Департаментом юстиции Восточно-Казахстанской области 05 ноября 2015 года № 4218. Утратило силу - решением Курчумского районного маслихата Восточно-Казахстанской области от 26 июля 2016 года № 4/9-VI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Курчумского районного маслихата Восточно-Казахстанской области от 26.07.2016 № 4/9-VI.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43-1 Закона Республики Казахстан от 24 марта 1998 года "О нормативных правовых актах",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от 18 апреля 2014 года № 17-9 "Об утверждении регламента Курчумского районного маслихата" (зарегистрировано в Реестре государственной регистрации нормативных правовых актов № 3349, опубликовано в газете "Рауан-Заря" от 11 июня 2014 года № 44, от 18 июня 2014 года № 46)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регламенте Курчумского районного маслихата, утвержденном указанным решением: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 7 внесено изменение на государственном языке, текст на русском языке не изменяется.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А. Нурсадыков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Курчумского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К. Абилмажинов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