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31ef" w14:textId="fcd3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апреля 2014 года № 17-5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марта 2015 года N 22-7. Зарегистрировано Департаментом юстиции Восточно-Казахстанской области 16 апреля 2015 года N 3892. Утратило силу - решением Курчумского районного маслихата Восточно-Казахстанской области от 13 марта 2018 года № 20/3-VI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–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13.03.2018 № 20/3-VI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граждан" от 18 апреля 2014 года № 17-5 (зарегистрировано в Реестре государственной регистрации нормативных правовых актов за номером 3318, опубликовано в газете "Рауан-Заря" от 28 мая 2014 года № 40, от 4 июня 2014 года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- 15 февраля - участникам боевых действий на территории других государств - в размере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- 8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- 26 апреля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в размере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- в размере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- в размере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Великой Отечественной войны - в размере 25,0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