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800c" w14:textId="0e58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Курчумского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16 марта 2015 года № 94. Зарегистрировано Департаментом юстиции 19 марта 2015 года № 3749. Утратило силу - постановлением акимата Курчумского района Восточно-Казахстанской области от 10 июня 2016 года №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10.06.2016 № 209.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занятости и социальных программ Курчумского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94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Курчумского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Курчумского района" (далее - Отдел) является государственным органом Республики Казахстан, осуществляет руководство в реализации единой государственной политики в области занятости и социальных программ на территории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071200, Республика Казахстан, Восточно-Казахстанская область, Курчумский район, село Курчум, улица Ибежанова,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занятости и социальных программ Курчумского района </w:t>
      </w: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Отдела: обеспечение реализации основных направлений государственной политики в области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равных возможностей гражданам Республики Казахстан, иностранцам и лицам без гражданства, постоянно проживающим в Республике Казахстан, на свободный выбор рода деятельности и профессии, справедливых и благоприятных условий труда, социальной защиты от безработицы;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продуктивной занятости, сокращение безработицы, содействие в создание рабочих мест;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формирование единой информационной базы рынка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координация деятельности государственных органов по разработке и реализации мер, обеспечивающих занятость населения и осуществление контроля за их выполнением;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обеспечение участия представителей работодателей, работников и общественных организаций в разработке и реализации государственной политики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гарантированности социальной защиты, доступности медицинской, социальной и профессиональной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доступности и равноправия инвалидов, наряду с другими гражданами, на охрану здоровья, образование и свободный выбор рода деятельности, в том числе трудовой;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общественными объединениями и иными организациями, осуществляющими функции по защите прав и законных интересов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реализация программ социальной защиты населения, оказания государственной адресной социальной помощи социально уязвимым слоям населения, оказание благотворительной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оказывает </w:t>
      </w:r>
      <w:r>
        <w:rPr>
          <w:rFonts w:ascii="Times New Roman"/>
          <w:b w:val="false"/>
          <w:i w:val="false"/>
          <w:color w:val="000000"/>
          <w:sz w:val="28"/>
        </w:rPr>
        <w:t>жилищную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ежегодно определяет целевые группы, проживающие на территории Зыряновского района и социальные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поддерживает создание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организует </w:t>
      </w:r>
      <w:r>
        <w:rPr>
          <w:rFonts w:ascii="Times New Roman"/>
          <w:b w:val="false"/>
          <w:i w:val="false"/>
          <w:color w:val="000000"/>
          <w:sz w:val="28"/>
        </w:rPr>
        <w:t>общественные работы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реализует программы содействия занятости населения и снижения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решает вопросы социальной защиты населения, охраны материнства и детства, оказывает адресную помощь социально уязвимым слоям населения, координирует оказание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работы по оказанию мер социальной поддержки специалистов здравоохранения, образования, социального обеспечения, культуры и спорта, работающих и проживающих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реализует государственную политику в сфере предоставления 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реализацию региональных программ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представлять необходимые материалы и информацию в пределах своей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Компетенции и в рамках законодательства в случае официального запроса об </w:t>
      </w:r>
      <w:r>
        <w:rPr>
          <w:rFonts w:ascii="Times New Roman"/>
          <w:b w:val="false"/>
          <w:i w:val="false"/>
          <w:color w:val="000000"/>
          <w:sz w:val="28"/>
        </w:rPr>
        <w:t>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Курчумского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Курчумского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Отдела формируется за счет имущества, переданного ему </w:t>
      </w:r>
      <w:r>
        <w:rPr>
          <w:rFonts w:ascii="Times New Roman"/>
          <w:b w:val="false"/>
          <w:i w:val="false"/>
          <w:color w:val="000000"/>
          <w:sz w:val="28"/>
        </w:rPr>
        <w:t>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"Центр занятости" акимата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"Территориальный центр социального обслуживания" акимата Курчумского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