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b70b" w14:textId="6e5b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23 декабря 2014 года № 28/206-V "О бюджете Катон-Карагайского района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21 декабря 2015 года N 35/278-V. Зарегистрировано Департаментом юстиции Восточно-Казахстанской области 28 декабря 2015 года N 4300. Утратило силу - решением Катон-Карагайского районного маслихата Восточно-Казахстанской области от 25 декабря 2015 года N 35/274-V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000000"/>
          <w:sz w:val="28"/>
        </w:rPr>
        <w:t xml:space="preserve"> Катон</w:t>
      </w:r>
      <w:r>
        <w:rPr>
          <w:rFonts w:ascii="Times New Roman"/>
          <w:b w:val="false"/>
          <w:i/>
          <w:color w:val="000000"/>
          <w:sz w:val="28"/>
        </w:rPr>
        <w:t>-Карагайского районного маслихата Восточно-Казахстанской области от 25</w:t>
      </w:r>
      <w:r>
        <w:rPr>
          <w:rFonts w:ascii="Times New Roman"/>
          <w:b w:val="false"/>
          <w:i/>
          <w:color w:val="000000"/>
          <w:sz w:val="28"/>
        </w:rPr>
        <w:t>.12.</w:t>
      </w:r>
      <w:r>
        <w:rPr>
          <w:rFonts w:ascii="Times New Roman"/>
          <w:b w:val="false"/>
          <w:i/>
          <w:color w:val="000000"/>
          <w:sz w:val="28"/>
        </w:rPr>
        <w:t>2015 N 35/274-V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 в действие с 01.01.2016</w:t>
      </w:r>
      <w:r>
        <w:rPr>
          <w:rFonts w:ascii="Times New Roman"/>
          <w:b w:val="false"/>
          <w:i/>
          <w:color w:val="000000"/>
          <w:sz w:val="28"/>
        </w:rPr>
        <w:t>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>
статьей 109 Бюджетного кодекса Республики Казахстан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09 декабря 2015 года № 34/410-V "О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4270)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23 декабря 2014 года № 28/206-V "О бюджете Катон-Карагайского района на 2015-2017 годы" (зарегистрировано в Реестре государственной регистрации нормативных правовых актов за номером 3607, опубликовано в газетах "Луч" от 16, 23, 28, 30 января, 6 февраля 2015 года № 4, 5, 6, 7,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Катон-Карагайского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4 092 885,0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392 806,0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5740,8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22617,0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3 671 721,2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4 099 522,4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41 557,0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50 541,0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8 984,0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4 500,0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4 500,0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- 52 694,4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52 694,4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 изложить в следующей редакции согласно 
</w:t>
      </w:r>
      <w:r>
        <w:rPr>
          <w:rFonts w:ascii="Times New Roman"/>
          <w:b w:val="false"/>
          <w:i w:val="false"/>
          <w:color w:val="000000"/>
          <w:sz w:val="28"/>
        </w:rPr>
        <w:t>
приложениям 1,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Жанабаев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№ 35/278-V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№ 28/206-V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 декабря 2014 года </w:t>
            </w:r>
          </w:p>
          <w:bookmarkEnd w:id="4"/>
        </w:tc>
      </w:tr>
    </w:tbl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Катон-Карагайского района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921"/>
        <w:gridCol w:w="593"/>
        <w:gridCol w:w="6807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3671721,2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3671721,2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3671721,2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8"/>
        <w:gridCol w:w="1268"/>
        <w:gridCol w:w="5730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4099522,4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-52694,4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 35/278-V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декабря 2015 года </w:t>
            </w:r>
          </w:p>
          <w:bookmarkEnd w:id="28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№ 28/206-V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 декабря 2014 года </w:t>
            </w:r>
          </w:p>
          <w:bookmarkEnd w:id="288"/>
        </w:tc>
      </w:tr>
    </w:tbl>
    <w:bookmarkStart w:name="z31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2015 год не подлежащих секвестру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1742"/>
        <w:gridCol w:w="1742"/>
        <w:gridCol w:w="3274"/>
        <w:gridCol w:w="42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 35/278-V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декабря 2015 года </w:t>
            </w:r>
          </w:p>
          <w:bookmarkEnd w:id="30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 28/206-V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2014 года</w:t>
            </w:r>
          </w:p>
          <w:bookmarkEnd w:id="301"/>
        </w:tc>
      </w:tr>
    </w:tbl>
    <w:bookmarkStart w:name="z327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целевых текущих трансфертов и трансфертов на развитие из республиканского бюджета на 2015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3"/>
        <w:gridCol w:w="1303"/>
        <w:gridCol w:w="58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