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7b19" w14:textId="0777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№ 28/220 -V от 23 декабря 2014 года "О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07 апреля 2015 года № 30/236-V. Зарегистрировано Департаментом юстиции Восточно-Казахстанской области 30 апреля 2015 года № 3918. Утратило силу - решением Катон-Карагайского районного маслихата Восточно-Казахстанской области от 21 декабря 2015 года № 35/280-V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21.12.2015 № 35/280-V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28/220-V от 23 декабря 2014 года "О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Катон-Карагайского района" (зарегистрировано в Реестре государственной регистрации нормативных правовых актов за номером 3641, опубликовано в газете "Луч" от 6 февраля 2015 года № 10 (7797)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от 6 ноября 2014 года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