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436" w14:textId="656e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12 марта 2015 года № 82. Зарегистрировано Департаментом юстиции Восточно-Казахстанской области 3 апреля 2015 года № 3822.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внутренней политики, культуры и развития языков Катон-Карагайского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82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Катон-Карагайского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Катон-Карагайского района" (далее - Отдел) является государственным органом Республики Казахстан, осуществляет руководство в сфере внутренней политики, культуры и развития языков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Тумашинова, дом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политики, культуры и развития языков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реализация государственной политики, направленной на сохранение общественно-политической стабильности и единства народа в районе,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общества, культуры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внутриполитическую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работу местных исполнительных органов района, а также организовывает проведение комплекса информационно - 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укрепляет конструктивное взаимодействие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работу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в уполномоченный орган в сфере религиозной деятельности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использованием (установлением, размещением) государственных символов Республики Казахстан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казенное предприятие "Центр культуры и досуга населения Катон - 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"Катон-Карагайская центральная районная библиотека".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казенное предприятие "Центр молодежи Катон - 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