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3fd5" w14:textId="2d63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Зыряновского района от 20 декабря 2012 года № 13/6 -V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18 ноября 2015 года N 51/2-V. Зарегистрировано Департаментом юстиции Восточно-Казахстанской области 03 декабря 2015 года N 4251. Утратило силу - решением маслихата Зыряновского района Восточно-Казахстанской области от 30 ноября 2017 года № 23/7-VI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Зыряновского района Восточно-Казахстанской области от 30.11.2017 № 23/7-VI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20 декабря 2012 года № 13/6 - V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 (зарегистрировано в Реестре государственной регистрации нормативных правовых актов за № 2842, опубликовано в газетах "Көктас таңы", "Пульс! Зыряновска" от 31 января 2013 года № 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"Социальная помощь специалистам государственных организаций социального обеспечения, образования, культуры, спорта и ветеринарии предоставляется в размере 12480 (двенадцать тысяч четыреста восемьдесят)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Отменить решение маслихата Зыряновского района от 30 сентября 2015 года № 47/7-V "О внесении изменений в решение маслихата Зыряновского района от 20 декабря 2012 года № 13/6-V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Байбуринов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Денисова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