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7f5" w14:textId="6105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0 июля 2015 года N 36-2/1. Зарегистрировано Департаментом юстиции Восточно-Казахстанской области 11 августа 2015 года N 4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аж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следующие решения Зайса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ешение №13-3/7 от 23 апреля 2009 года "Об утверждении фиксированных налоговых ставках" (зарегистрировано в Реестре государственной регистрации нормативных правовых актов за № 5-11-97, опубликовано в №25 районной газеты "Достык" от 13 июня 2009 года)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решения и по всему тексту на казахском языке, слова "ставкаларын", "ставкалары" заменить соответственно словами "мөлшерлемелерін", "мөлшерлем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ешение №17-6/2 от 29 декабря 2009 года " Об утверждении поправочных коэффицентов к базовым ставкам платы за земельные участки к базовым ставкам земельного налога по городу Зайсан" (зарегистрировано в Реестре государственной регистрации нормативных правовых актов за № 5-11-109, опубликовано в №6 районной газеты "Достык" от 6 февраля 2009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решения и по всему тексту на казахском языке, слова "ставкаларын", "ставкалары" заменить соответственно словами "мөлшерлемелерін", "мөлшерл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ер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