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1b01" w14:textId="90b1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22 декабря 2014 года № 24/212-V "О бюджете Жарминского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16 ноября 2015 года N 33/277-V. Зарегистрировано Департаментом юстиции Восточно-Казахстанской области 23 ноября 2015 года N 4238. Утратило силу - решением Жарминского районного маслихата Восточно-Казахстанской области от 23 декабря 2015 года № 35/283-V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23.12.2015 № 35/283-V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</w:t>
      </w:r>
      <w:r>
        <w:rPr>
          <w:rFonts w:ascii="Times New Roman"/>
          <w:b w:val="false"/>
          <w:i w:val="false"/>
          <w:color w:val="000000"/>
          <w:sz w:val="28"/>
        </w:rPr>
        <w:t xml:space="preserve">22 декабря 2014 года № 24/212-V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Жарминского района на 2015-2017 годы" (зарегистрировано в Реестре государственной регистрации нормативных правовых актов за № 3628, опубликовано в газете "Калба тынысы" от 17 января 2015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4439838,7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1059468,0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9820,0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57755,0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3312795,7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4480488,4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18214,0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26757,0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11516,0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- 51281,7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51281,7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свободный остаток – 33067,7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33/277-V от 16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24/212-V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5"/>
        <w:gridCol w:w="486"/>
        <w:gridCol w:w="275"/>
        <w:gridCol w:w="486"/>
        <w:gridCol w:w="8914"/>
        <w:gridCol w:w="1864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4439838,7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изменении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восстановление гражданства Республики Казахстан и прекращение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3312795,7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3312795,7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3312795,7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5"/>
        <w:gridCol w:w="411"/>
        <w:gridCol w:w="1041"/>
        <w:gridCol w:w="1041"/>
        <w:gridCol w:w="1041"/>
        <w:gridCol w:w="5264"/>
        <w:gridCol w:w="2777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райо,на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-58863,7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