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1ce2" w14:textId="2321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4 апреля 2014 года № 19/165-V "Об утверждении регламента Жарм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ля 2015 года № 29/253-V. Зарегистрировано Департаментом юстиции Восточно-Казахстанской области 13 августа 2015 года № 4106. Утратило силу - решением Жарминского районного маслихата Восточно-Казахстанской области от 5 мая 2016 года № 3/1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05.05.2016 № 3/18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Жарм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Жарминского районного маслихата от 4 апреля 2014 года № 19/165-V "Об утверждении регламента Жарминского районного маслихата" (зарегистрировано в Реестре государственной регистрации нормативных правовых актов за № 3295, опубликовано в газете "Калба тынысы" от 12 июня 2014 года № 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 на казахском языке изложен в новой редакции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