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7dd0" w14:textId="8517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Жарминскому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июля 2015 года № 29/250-V. Зарегистрировано Департаментом юстиции Восточно-Казахстанской области 13 августа 2015 года № 4105. Утратило силу - решением Жарминского районного маслихата Восточно-Казахстанской области от 16 октября 2015 года № 32/273-V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16.10.2015 № 32/273-V.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 в десять раз по Жарминскому району,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