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7dd0" w14:textId="8517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июля 2015 года № 29/250-V. Зарегистрировано Департаментом юстиции Восточно-Казахстанской области 13 августа 2015 года № 4105. Утратило силу - решением Жарминского районного маслихата Восточно-Казахстанской области от 16 октября 2015 года № 32/273-V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16.10.2015 № 32/273-V.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в десять раз по Жарминскому району,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