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2fa323" w14:textId="32fa32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организации и финансировании общественных работ в 2016 году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Глубоковского районного акимата Восточно-Казахстанской области от 30 декабря 2015 года № 568. Зарегистрировано Департаментом юстиции Восточно-Казахстанской области 03 февраля 2016 года № 4385. Утратило силу - постановлением акимата Глубоковского района Восточно-Казахстанской области от 22 апреля 2016 года № 130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Утратило силу - </w:t>
      </w:r>
      <w:r>
        <w:rPr>
          <w:rFonts w:ascii="Times New Roman"/>
          <w:b w:val="false"/>
          <w:i w:val="false"/>
          <w:color w:val="ff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Глубоковского района Восточно-Казахстанской области от 22.04.2016 № 130.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На основании подпункта 5) </w:t>
      </w:r>
      <w:r>
        <w:rPr>
          <w:rFonts w:ascii="Times New Roman"/>
          <w:b w:val="false"/>
          <w:i w:val="false"/>
          <w:color w:val="000000"/>
          <w:sz w:val="28"/>
        </w:rPr>
        <w:t>статьи 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статьи 20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занятости населения", </w:t>
      </w:r>
      <w:r>
        <w:rPr>
          <w:rFonts w:ascii="Times New Roman"/>
          <w:b w:val="false"/>
          <w:i w:val="false"/>
          <w:color w:val="000000"/>
          <w:sz w:val="28"/>
        </w:rPr>
        <w:t>пунктов 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18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 организации и финансирования общественных работ, утвержденных постановлением Правительства Республики Казахстан от 19 июня 2001 года № 836 "О мерах по реализации Закона Республики Казахстан от 23 января 2001 года "О занятости населения"", в целях расширения системы государственных гарантий и для поддержки различных групп населения, испытывающих затруднение в трудоустройстве, акимат Глубоковского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Организовать общественные работы в 2016 году.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 Утвердить прилагаемый </w:t>
      </w:r>
      <w:r>
        <w:rPr>
          <w:rFonts w:ascii="Times New Roman"/>
          <w:b w:val="false"/>
          <w:i w:val="false"/>
          <w:color w:val="000000"/>
          <w:sz w:val="28"/>
        </w:rPr>
        <w:t>перечень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организаций, в которых будут проводиться общественные работы в 2016 году, виды, объемы, источники финансирования и конкретные условия общественных работ.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3. Размер оплаты труда участников общественных работ из средств местного бюджета утвердить в размере </w:t>
      </w:r>
      <w:r>
        <w:rPr>
          <w:rFonts w:ascii="Times New Roman"/>
          <w:b w:val="false"/>
          <w:i w:val="false"/>
          <w:color w:val="000000"/>
          <w:sz w:val="28"/>
        </w:rPr>
        <w:t>минимальной заработной платы</w:t>
      </w:r>
      <w:r>
        <w:rPr>
          <w:rFonts w:ascii="Times New Roman"/>
          <w:b w:val="false"/>
          <w:i w:val="false"/>
          <w:color w:val="000000"/>
          <w:sz w:val="28"/>
        </w:rPr>
        <w:t>, установленной на 2016 год.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Контроль за исполнением данного постановления возложить на заместителя акима Глубоковского района Жумадилова С.С.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5. Настоящее постановление вводится в действие по истечении десяти календарных дней после дня его первого официального опубликования.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 Аким Глубоковского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Бекбосынов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Утвержден постановлением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Глубоковского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от "30"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2015 года № 568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организаций, в которых будут проводиться общественные работы в 2016 году, виды, объемы, источники финансирования и конкретные условия общественных работ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93"/>
        <w:gridCol w:w="2751"/>
        <w:gridCol w:w="2999"/>
        <w:gridCol w:w="2598"/>
        <w:gridCol w:w="1268"/>
        <w:gridCol w:w="1268"/>
        <w:gridCol w:w="523"/>
      </w:tblGrid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Виды общественных работ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Объемы выполняемых работ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Спрос (заявленная потребность)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Предложение (утверждено)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Источник финансирования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"Аппарат акима поселка Глубокое"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благоустройстве территории; помощь в работе с архивными, текущими документами; доставка корреспонденции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2500 квадратных метров в день;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документов в месяц;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10-15 писем в день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 Глубоковского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"Аппарат акима поселка Белоусовка"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благоустройстве территории; помощь в работе с архивными, текущими документами; доставка корреспонденции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1800 квадратных метров в день;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документов в месяц;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10-15 писем в день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Глубоковского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"Аппарат акима поселка Алтайский"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благоустройстве территории; помощь в работе с архивными, текущими документами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 квадратных метров в день;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документов в месяц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Глубоковского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"Аппарат акима поселка Верхнеберезовский"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благоустройстве территории; помощь в работе с архивными, текущими документами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 квадратных метров в день;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документов в месяц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Глубоковского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"Аппарат акима Бобровского сельского округа"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благоустройстве территории; помощь в работе с архивными, текущими документами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250 квадратных метров в день;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документов в месяц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Глубоковского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"Аппарат акима Калининского сельского округа"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благоустройстве территории; помощь в работе с архивными, текущими документами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 квадратных метров в день;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документов в месяц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Глубоковского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"Аппарат акима Кожоховского сельского округа"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помощь в благоустройстве территории; помощь в работе с архивными, текущими документами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 квадратных метров в день;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документов в месяц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Глубоковского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"Аппарат акима Красноярского сельского округа"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благоустройстве территории; помощь в работе с архивными, текущими документами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700 квадратных метров в день;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документов в месяц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Глубоковского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"Аппарат акима Куйбышевского сельского округа"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помощь в благоустройстве территории; помощь в работе с архивными, текущими документами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600 квадратных метров в день;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документов в месяц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Глубоковского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"Аппарат акима Кировского сельского округа"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помощь в благоустройстве территории; помощь в работе с архивными, текущими документами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900 квадратных метров в день;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документов в месяц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Глубоковского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"Аппарат акима Малоубинского сельского округа"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помощь в благоустройстве территории; помощь в работе с архивными, текущими документами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500 квадратных метров в день;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документов в месяц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Глубоковского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"Аппарат акима Опытнопольского сельского округа"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помощь в благоустройстве территории; помощь в работе с архивными, текущими документами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 квадратных метров в день;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документов в месяц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Глубоковского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"Аппарат акима Секисовского сельского округа"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помощь в благоустройстве территории; помощь в работе с архивными, текущими документами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500 квадратных метров в день;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документов в месяц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Глубоковского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"Аппарат акима Ушановского сельского округа"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помощь в благоустройстве территории; помощь в работе с архивными, текущими документами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квадратных метров в день;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документов в месяц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Глубоковского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"Аппарат акима Фрунзенского сельского округа" </w:t>
            </w:r>
            <w:r>
              <w:br/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помощь в благоустройстве территории; помощь в работе с архивными, текущими документами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900 квадратных метров в день;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документов в месяц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Глубоковского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"Аппарат акима Черемшанского сельского округа"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помощь в благоустройстве территории; помощь в работе с архивными, текущими документами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1200 квадратных метров в день;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документов в месяц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Глубоковского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"Аппарат акима Веселовского сельского округа"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помощь в благоустройстве территории; помощь в работе с архивными, текущими документами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 квадратных метров в день;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документов в месяц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Глубоковского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РГУ "Отдел по делам обороны Глубоковского района" (по согласованию)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проведении призывной кампании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30-40 документов в день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Глубоковского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"Отдел занятости и социальных программ Глубоковского района"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мониторинг безработных, помощь в работе с текущими документами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70 безработных в месяц,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документов в месяц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Глубоковского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"Центр занятости Глубоковского районного акимата"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работе с текущими документами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30-40 документов в день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Глубоковского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Конкретные условия общественных работ: Продолжительность рабочей недели составляет 5 дней с двумя выходными, восьми часовой рабочий день, обеденный перерыв 1 час; </w:t>
      </w:r>
      <w:r>
        <w:rPr>
          <w:rFonts w:ascii="Times New Roman"/>
          <w:b w:val="false"/>
          <w:i w:val="false"/>
          <w:color w:val="000000"/>
          <w:sz w:val="28"/>
        </w:rPr>
        <w:t>оплата труда</w:t>
      </w:r>
      <w:r>
        <w:rPr>
          <w:rFonts w:ascii="Times New Roman"/>
          <w:b w:val="false"/>
          <w:i w:val="false"/>
          <w:color w:val="000000"/>
          <w:sz w:val="28"/>
        </w:rPr>
        <w:t xml:space="preserve">, пенсионные и социальные отчисления, компенсация за неиспользованный трудовой отпуск регулируются в соответствии с законодательством Республики Казахстан на основании трудового договора, осуществляется за фактически отработанное время, отраженное в табеле учета рабочего времени в зависимости от количества, качества, сложности выполняемой работы путем перечисления на лицевые счета безработных; инструктаж по охране труда и технике безопасности, обеспечение специальной одеждой, инструментом и оборудованием, выплата социального пособия по временной нетрудоспособности, </w:t>
      </w:r>
      <w:r>
        <w:rPr>
          <w:rFonts w:ascii="Times New Roman"/>
          <w:b w:val="false"/>
          <w:i w:val="false"/>
          <w:color w:val="000000"/>
          <w:sz w:val="28"/>
        </w:rPr>
        <w:t>возмещение вреда</w:t>
      </w:r>
      <w:r>
        <w:rPr>
          <w:rFonts w:ascii="Times New Roman"/>
          <w:b w:val="false"/>
          <w:i w:val="false"/>
          <w:color w:val="000000"/>
          <w:sz w:val="28"/>
        </w:rPr>
        <w:t xml:space="preserve">, причиненного увечьем или иным повреждением здоровья, производятся работодателем в соответствии с законодательством Республики Казахстан. Условия общественных работ для отдельных категорий работников (женщины и другие лица с семейными обязанностями, инвалиды, лица не достигшие восемнадцатилетнего возраста) определяются с учетом особенностей условий труда соответствующей категории и предусматриваются трудовыми договорами, заключаемыми между работниками и работодателями в соответствии с трудовым 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