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6db7" w14:textId="c9a6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23 декабря 2015 года № 38-2-V. Зарегистрировано Департаментом юстиции Восточно-Казахстанской области 15 января 2016 года № 4338. Утратило силу - решением Бородулихинского районного маслихата Восточно-Казахстанской области от 23 декабря 2016 года № 8-2-VI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23.12.2016 № 8-2-VI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 Бородулихинский районный маслихат Восточно-Казахстанской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3896145,6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917844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11628,4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26778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2939895,2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3897763,3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51746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 бюджета) – -37963,7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37963,7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Бородулихинского районного маслихата Восточно-Казахстанской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2-2-VI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07.06.2016 </w:t>
      </w:r>
      <w:r>
        <w:rPr>
          <w:rFonts w:ascii="Times New Roman"/>
          <w:b w:val="false"/>
          <w:i w:val="false"/>
          <w:color w:val="ff0000"/>
          <w:sz w:val="28"/>
        </w:rPr>
        <w:t>№ 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22.08.2016 </w:t>
      </w:r>
      <w:r>
        <w:rPr>
          <w:rFonts w:ascii="Times New Roman"/>
          <w:b w:val="false"/>
          <w:i w:val="false"/>
          <w:color w:val="ff0000"/>
          <w:sz w:val="28"/>
        </w:rPr>
        <w:t>№ 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объем бюджетной субвенции, передаваемой из областного бюджета в бюджет района на 2016 год в сумме 2028378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Бородулихинского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2016 год целевые текущие трансферты из республиканского бюджета в сумме 853728,5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2016 год целевые текущие трансферты из областного бюджета в сумме 57788,7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составе поступлений районного бюджета на 2016 год кредиты из республиканского бюджета для реализации мер социальной поддержки специалистов 51746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Бородулихинского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по администраторам бюджетных программ 123 "Аппарат акима района в городе, города районного значения, поселка, села, сельского округа" на 2016 год объем расходов в общей сумме 293414,3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районном бюджете на 2016 год трансферты органам местного самоуправления в сумме 132721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Бородулихинского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197"/>
        <w:gridCol w:w="1198"/>
        <w:gridCol w:w="4863"/>
        <w:gridCol w:w="3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5"/>
        <w:gridCol w:w="1045"/>
        <w:gridCol w:w="1045"/>
        <w:gridCol w:w="5258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474442 ,4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5"/>
        <w:gridCol w:w="4862"/>
        <w:gridCol w:w="3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09"/>
        <w:gridCol w:w="1209"/>
        <w:gridCol w:w="1209"/>
        <w:gridCol w:w="5201"/>
        <w:gridCol w:w="2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усыновившим(удочерившим) ребенка (детей)- сироту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381"/>
        <w:gridCol w:w="1585"/>
        <w:gridCol w:w="4781"/>
        <w:gridCol w:w="3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1224"/>
        <w:gridCol w:w="1224"/>
        <w:gridCol w:w="5268"/>
        <w:gridCol w:w="2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усыновившим(удочерившим) ребенка (детей)- сироту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3427"/>
        <w:gridCol w:w="3427"/>
        <w:gridCol w:w="3820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 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3340"/>
        <w:gridCol w:w="6701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123.008.</w:t>
      </w:r>
      <w:r>
        <w:br/>
      </w:r>
      <w:r>
        <w:rPr>
          <w:rFonts w:ascii="Times New Roman"/>
          <w:b/>
          <w:i w:val="false"/>
          <w:color w:val="000000"/>
        </w:rPr>
        <w:t>"Освещение улиц населенных пунктов" в разрезе аппаратов сельских (поселковых) округов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Бородулихинского районного маслихата Восточно-Казахстанской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3-2-VI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3961"/>
        <w:gridCol w:w="6061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123.009. "Обеспечение санитарии населенных пунктов" в разрезе аппаратов сельских (поселковых) округов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Бородулихинского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3961"/>
        <w:gridCol w:w="6061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 "Обеспечение функционирования автомобильных дорог в городах районного значения, поселках, (селах, сельских округах" в разрезе аппаратов сельских (поселковых) округов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3724"/>
        <w:gridCol w:w="5785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452.051. "Трансферты органам местного самоуправления" в разрезе аппаратов сельских (поселковых) округов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5"/>
        <w:gridCol w:w="3335"/>
        <w:gridCol w:w="6350"/>
      </w:tblGrid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Бородулихинского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38-2-V 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решений, утративших силу Бородулихинского районного маслихата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Считать утратившими силу следующие решения Бородулихинского районного маслихата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"О бюджете Бородулихинского района на 2015-2017 годы"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28-2-V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3616, опубликовано в районной газете "Пульс района" от 20 января 2015 года № 6-7 (6834-6835), "Аудан тынысы" от 20 января 2015 года № 6-7 (515-516);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"О внесении изменений в решение Бородулихинского районного маслихата от 24 декабря 2014 года № 28-2-V "О бюджете Бородулихинского района на 2015-2017 годы"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30-2-V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3777, опубликовано в районной газете "Пульс района" от 3 апреля 2015 года № 28 (6856), "Аудан тынысы" от 3 апреля 2015 года № 28 (537);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"О внесении изменений в решение Бородулихинского районного маслихата от 24 декабря 2014 года № 28-2-V" О бюджете Бородулихинского района на 2015-2017 годы"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32-2-V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3894, опубликовано в районной газете "Пульс района" от 24 апреля 2015 года № 35 (6863), "Аудан тынысы" от 24 апреля 2015 года № 35 (544);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"О внесении изменений и дополнения в решение Бородулихинского районного маслихата от 24 декабря 2014 года № 28-2-V "О бюджете Бородулихинского района на 2015-2017 годы "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34-2 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4135, опубликовано в районной газете "Пульс района" от 11 сентября 2015 года № 74 (6902), "Аудан тынысы" от 11 сентября 2015 года № 74 (583 );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"О внесении изменений в решение от 24 декабря 2014 года № 28-2-V "О бюджете Бородулихинского района на 2015-2017 годы" от 19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36-2-V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4184), опубликовано в районной газете "Пульс района" от 30 октября 2015 года № 88 (6916), "Аудан тынысы" от 27 октября 2015 года № 87 (596), от 30 октября 2015 года № 88 (597);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"О внесении изменений в решение Бородулихинского районного маслихата от 24 декабря 2014 года № 28-2-V "О бюджете Бородулихинского района на 2015-2017 годы"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38-6-V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4302), опубликовано в районной газете "Пульс района" от 29 декабря 2015 года № 105 (6933), "Аудан тынысы" от 29 декабря 2015 года № 105 (614)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 V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123.002. "Организация в экстренных случаях доставки тяжелобольных людей до ближайшей организации здравоохранения, оказывающей врачебную помощь" в разрезе аппаратов сельских (поселковых) округов на 2016 год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11 в соответствии с решением Бородулихинского районного маслихата Восточно-Казахстанской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2-2-VI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5869"/>
        <w:gridCol w:w="4447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 V</w:t>
            </w:r>
          </w:p>
        </w:tc>
      </w:tr>
    </w:tbl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123.011. "Благоустройство и озеленение населенных пунктов" в разрезе аппаратов сельских (поселковых) округов на 2016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12 в соответствии с решением Бородулихинского районного маслихата Восточно-Казахстанской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№ 2-2-VI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Бородулихинского районного маслихата Восточно-Казахстанской области от 18.10.2016 </w:t>
      </w:r>
      <w:r>
        <w:rPr>
          <w:rFonts w:ascii="Times New Roman"/>
          <w:b w:val="false"/>
          <w:i w:val="false"/>
          <w:color w:val="ff0000"/>
          <w:sz w:val="28"/>
        </w:rPr>
        <w:t>№ 6-2-VI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38-2-V</w:t>
            </w:r>
          </w:p>
        </w:tc>
      </w:tr>
    </w:tbl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123.027. "Ремонт и благоустройство объектов в рамках развития городов и сельских населенных пунктов по Дорожной карте занятости 2020" в разрезе аппаратов сельских (поселковых) округов на 2016 год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13 в соответствии с решением Бородулихинского районного маслихата Восточно-Казахстанской области от 22.08.2016 </w:t>
      </w:r>
      <w:r>
        <w:rPr>
          <w:rFonts w:ascii="Times New Roman"/>
          <w:b w:val="false"/>
          <w:i w:val="false"/>
          <w:color w:val="ff0000"/>
          <w:sz w:val="28"/>
        </w:rPr>
        <w:t>№ 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Бородулихинского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4444"/>
        <w:gridCol w:w="5710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