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1556" w14:textId="6f11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определении целевых групп населения, проживающих на территории Бородулихинского района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23 ноября 2015 года № 263. Зарегистрировано Департаментом юстиции Восточно-Казахстанской области 18 декабря 2015 года № 4273. Утратило силу - постановлением акимата Бородулихинского района Восточно-Казахстанской области от 19 апреля 2016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19.04.2016 № 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целевых групп населения, проживающих на тер-ритории Бородулихинского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занятости и социальных программ Бородулихинского района Восточно-Казахстанской области" предусмотреть меры по содействию занятости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30 января 2015 года № 21 "Об определении целевых групп населения, проживающих на территории Бородулихинского района" (зарегистрированное в Реестре государственной регистрации нормативных правовых актов за № 3692, опубликованное в районных газетах "Аудан тынысы" от 6 марта 2015 года № 20 (529), "Пульс района" от 6 марта 2015 года № 20 (6848)).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Бородулихинского района Атаеву Р.А.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групп населения, проживающих на территории Бородулихинского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Бородулихинского района Восточно-Казахстанской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– в редакции постановления акимата Бородулихинского района Восточно-Казахстанской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одинокие, многодетные родители, воспитывающие несовершен-нолетних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освобожденные из мест лишения свободы и (или) принуди-тельного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лица, состоящие на учете службы пробации уголовно-исполнительной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потерпевшие от акта терроризма, и лица, участвовавшие в его пресечении;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постановлением акимата Бородулихинского района Восточно-Казахстанской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лица наркозависимые, ВИЧ инфицированные граждане, вылеченные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лица, длительное время (более года) не имеющие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лица, не имеющие стажа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выпускники организаций технического и профессионального образования, послесреднего;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самозанятое население, занятое непродуктивным трудом;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молодежь в возрасте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