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1556" w14:textId="6f11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пределении целевых групп населения, проживающих на территории Бородулихинского район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3 ноября 2015 года № 263. Зарегистрировано Департаментом юстиции Восточно-Казахстанской области 18 декабря 2015 года № 4273. Утратило силу - постановлением акимата Бородулихинского района Восточно-Казахстанской области от 19 апреля 2016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9.04.2016 № 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целевых групп населения, проживающих на тер-ритории Бородулих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занятости и социальных программ Бородулихинского района Восточно-Казахстанской области" предусмотреть меры по содействию занятости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30 января 2015 года № 21 "Об определении целевых групп населения, проживающих на территории Бородулихинского района" (зарегистрированное в Реестре государственной регистрации нормативных правовых актов за № 3692, опубликованное в районных газетах "Аудан тынысы" от 6 марта 2015 года № 20 (529), "Пульс района" от 6 марта 2015 года № 20 (684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Бородулихинского района Атаеву Р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групп населения, проживающих на территории Бородулихинского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Бородулихинского района Восточно-Казахста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– в редакции постановления акимата Бородулихинского района Восточно-Казахста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динокие, многодетные родители, воспитывающие несовершен-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лица, освобожденные из мест лишения свободы и (или) принуди-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лица, состоящие на учете службы пробации уголовно-исполнитель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потерпевшие от акта терроризма, и лица, участвовавшие в его прес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остановлением акимата Бородулихинского района Восточно-Казахста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лица наркозависимые, ВИЧ инфицированные граждане, вылеченные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лица, длительное время (более года) не имеющ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лица, не имеющие стаж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ыпускники организаций технического и профессионального образования, послесред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самозанятое население, занятое непродуктивным тр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молодежь в возрасте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