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91c7" w14:textId="5959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24 декабря 2014 года № 30/206-V "О бюджете Аягозского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декабря 2015 года N 42/309-V. Зарегистрировано Департаментом юстиции Восточно-Казахстанской области 23 декабря 2015 года N 4288. Утратило силу - решением Аягозского районного маслихата Восточно-Казахстанской области от 23 декабря 2015 года N 43/312-V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23.12.2015 N 43/312-V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34/410-V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4270)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декабря 2014 года № 30/206-V "О бюджете Аягозского района на 2015-2017 годы" (зарегистрировано в Реестре государственной регистрации нормативных правовых актов за номером 3609, опубликовано в газете "Аягөз жаңалықтары" от 14 января 2015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5863724,6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2621288,6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17092,9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78426,0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3146917,1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5899254,8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10655,0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13517,0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2862,0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- 46185,2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дефицита (использование профицита) бюджета – </w:t>
      </w:r>
      <w:r>
        <w:rPr>
          <w:rFonts w:ascii="Times New Roman"/>
          <w:b w:val="false"/>
          <w:i w:val="false"/>
          <w:color w:val="000000"/>
          <w:sz w:val="28"/>
        </w:rPr>
        <w:t>46185,2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 .Бозтаев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42/309-V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30/206-V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502"/>
        <w:gridCol w:w="293"/>
        <w:gridCol w:w="502"/>
        <w:gridCol w:w="8845"/>
        <w:gridCol w:w="1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5863724,6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(переоформление)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приобретение, хранение или хранение и ношение, перевозку гражданского служебного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457"/>
        <w:gridCol w:w="1110"/>
        <w:gridCol w:w="1110"/>
        <w:gridCol w:w="1110"/>
        <w:gridCol w:w="4823"/>
        <w:gridCol w:w="29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 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3736883,8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