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3b6a" w14:textId="edd3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Аягозского районного маслихата от 24 декабря 2014 года № 30/206-V "О бюджете Аягозского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25 февраля 2015 года N 33/233-V. Зарегистрировано Департаментом юстиции Восточно-Казахстанской области 04 марта 2015 года N 3717. Утратило силу - решением Аягозского районного маслихата Восточно-Казахстанской области от 23 декабря 2015 года N 43/312-V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23.12.2015 N 43/312-V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нормативных правовых актах",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24 декабря 2014 года № 30/206-V "О бюджете Аягозского района на 2015-2017 годы" (зарегистрировано в Реестре государственной регистрации нормативных правовых актов за номером 3609, опубликовано в газете "Аягөз жаңалықтары" от 14 января 2015 года в номере 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"4. В соответствии с пунктами 2, 3 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установить,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по решению местных представительных органов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Аягозского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Бозтаев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