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8f9" w14:textId="0fa0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17 апреля 2014 года № 20/7-V "Об утверждении регламента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июля 2015 года № 29/7-V. Зарегистрировано Департаментом юстиции Восточно-Казахстанской области 10 августа 2015 года № 4091. Утратило силу - решением маслихата Абайского района Восточно-Казахстанской области от 17 июня 2016 года № 3/9-VI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Абайского района Восточно-Казахстанской области от 17.06.2016 № 3/9-VI.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2014 года № 20/7-V "Об утверждении регламента Абайского районного маслихата" (зарегистрировано в Реестре государственной регистрации нормативных правовых актов за № 3350, опубликовано в газете "Абай елі" от 23-31 мая 2014 года №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Абайского районного маслихата,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 регламента Абайского районного маслихата на государственном языке изложен в новой редакции, пункт 7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