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2eb2" w14:textId="5ed2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"Абайский районный отдел занятости и социальных программ"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Восточно-Казахстанской области от 11 марта 2015 года № 892. Зарегистрировано Департаментом юстиции Восточно-Казахстанской области 19 марта 2015 года № 3754. Утратило силу - постановлением акимата Абайского района Восточно-Казахстанской области от 04 мая 2016 года № 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Восточно-Казахстанской области от 04.05.2016 № 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"Абайский районный отдел занятости и социальных программ"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Мусапирбеков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 от 11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892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занятости и социальных программ</w:t>
      </w:r>
      <w:r>
        <w:br/>
      </w:r>
      <w:r>
        <w:rPr>
          <w:rFonts w:ascii="Times New Roman"/>
          <w:b/>
          <w:i w:val="false"/>
          <w:color w:val="000000"/>
        </w:rPr>
        <w:t>Абайского района"</w:t>
      </w:r>
    </w:p>
    <w:bookmarkEnd w:id="0"/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занятости и социальных программ Абайского района" (далее - Отдел) является государственным органом Республики Казахстан, осуществляет руководство в реализации единой государственной политики в области занятости и социальных программ на территории 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070100, Республика Казахстан, Восточно-Казахстанская область, Абайский район, с.Караул, улица, Кунанбая,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занятости и социальных программ Абайского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Учредителем отдела является акимат 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 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Режим работы Отдела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Отдела: обеспечение реализации основных направлений государственной политики в области занятости и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Задачи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равных возможностей гражданам Республики Казахстан, иностранцам и лицам без гражданства, постоянно проживающим в Республике Казахстан, на свободный выбор рода деятельности и профессии, справедливых и благоприятных условий труда, социальной защиты от безработицы;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продуктивной занятости, сокращение безработицы, содействие в создание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формирование единой информационной базы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координация деятельности государственных органов по разработке и реализации мер, обеспечивающих занятость населения и осуществление контроля за их выполнением;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участия представителей работодателей, работников и общественных организаций в разработке и реализации государственной политики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обеспечение гарантированности социальной защиты, доступности медицинской, социальной и профессиональной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обеспечение доступности и равноправия инвалидов, наряду с другими гражданами, на охрану здоровья, образование и свободный выбор рода деятельности, в том числе трудовой;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общественными объединениями и иными организациями, осуществляющими функции по защите прав и законных интересов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реализация программ социальной защиты населения, оказания государственной адресной социальной помощи социально уязвимым слоям населения, оказание благотворительной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оказывает </w:t>
      </w:r>
      <w:r>
        <w:rPr>
          <w:rFonts w:ascii="Times New Roman"/>
          <w:b w:val="false"/>
          <w:i w:val="false"/>
          <w:color w:val="000000"/>
          <w:sz w:val="28"/>
        </w:rPr>
        <w:t>жилищную помощь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счет средств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ежегодно определяет </w:t>
      </w:r>
      <w:r>
        <w:rPr>
          <w:rFonts w:ascii="Times New Roman"/>
          <w:b w:val="false"/>
          <w:i w:val="false"/>
          <w:color w:val="000000"/>
          <w:sz w:val="28"/>
        </w:rPr>
        <w:t>целевые группы</w:t>
      </w:r>
      <w:r>
        <w:rPr>
          <w:rFonts w:ascii="Times New Roman"/>
          <w:b w:val="false"/>
          <w:i w:val="false"/>
          <w:color w:val="000000"/>
          <w:sz w:val="28"/>
        </w:rPr>
        <w:t>, проживающие на территории Абайского района и социальные меры по их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поддерживает создание дополнительных рабочих мест через развитие индивидуального предпринимательства, малого и среднего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организует </w:t>
      </w:r>
      <w:r>
        <w:rPr>
          <w:rFonts w:ascii="Times New Roman"/>
          <w:b w:val="false"/>
          <w:i w:val="false"/>
          <w:color w:val="000000"/>
          <w:sz w:val="28"/>
        </w:rPr>
        <w:t>общественные работы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организует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реализует программы содействия занятости населения и снижения бедности;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решает вопросы социальной защиты населения, охраны материнства и детства, оказывает адресную помощь социально уязвимым слоям населения, координирует оказание им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организует работы по оказанию мер социальной поддержки специалистов здравоохранения, образования, социального обеспечения, культуры и спорта, работающих и проживающих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реализует государственную политику в сфере предоставления </w:t>
      </w:r>
      <w:r>
        <w:rPr>
          <w:rFonts w:ascii="Times New Roman"/>
          <w:b w:val="false"/>
          <w:i w:val="false"/>
          <w:color w:val="000000"/>
          <w:sz w:val="28"/>
        </w:rPr>
        <w:t>специальных социальных услуг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реализацию региональных программ реабилитации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регистрацию актов гражданского состояния и вносит сведения о регистрации в Государственную базу данных о физических лицах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оказывает государственные услуги в сфере социальной защиты населения на районном уровне, согласно стандартам и утвержденным регламентам.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выполнять иные обязанности, входящие в компетенцию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назначается на должность и освобождается от должности акимом Абайского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Абайского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Отдел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Имущество, закрепленное за Отделом,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