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3d38" w14:textId="6213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26 февраля 2015 года № 37/200-V. Зарегистрировано Департаментом юстиции Восточно-Казахстанской области 01 апреля 2015 года № 3803. Утратило силу решением маслихата города Семей Восточно-Казахстанской области от 18 января 2019 года № 34/227-VI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Семей Восточно-Казахстанской области от 18.01.2019 </w:t>
      </w:r>
      <w:r>
        <w:rPr>
          <w:rFonts w:ascii="Times New Roman"/>
          <w:b w:val="false"/>
          <w:i w:val="false"/>
          <w:color w:val="000000"/>
          <w:sz w:val="28"/>
        </w:rPr>
        <w:t>№ 34/227-VI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апреля 2010 года № 27/189-IV "Об утверждении Правил предоставления жилищной помощи" (зарегистрировано в Реестре государственной регистрации нормативных правовых актов от 28 мая 2010 года № 5-2-130, опубликовано в газетах "Семей таңы" и "Вести Семей" от 3 июня 2010 года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18 апреля 2012 года № 4/28-V "О внесении изменений в решение от 21 апреля 2010 года № 27/189-IV "Об утверждении Правил предоставления жилищной помощи" (зарегистрировано в Реестре государственной регистрации нормативных правовых актов от 17 мая 2012 года № 5-2-162 , опубликовано в газетах "Семей таңы" и "Вести Семей" от 22 мая 2012 года №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Решение маслихата города Семей от 23 декабря 2014 года № 36/194-V "Об утверждении Правил определения размера и порядка оказания жилищной помощи малообеспеченным семьям (гражданам) города Семей"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Рахимгалиев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от 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37/200-V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 оказания жилищной помощи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Министерстве юстиции Республики Казахстан 6 февраля 2012 года № 7412) и определяют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/>
          <w:color w:val="000000"/>
          <w:sz w:val="28"/>
        </w:rPr>
        <w:t xml:space="preserve"> изменением, внесенным решением маслихата города Семей Восточно-Казахстанской области от 10.06.2016 </w:t>
      </w:r>
      <w:r>
        <w:rPr>
          <w:rFonts w:ascii="Times New Roman"/>
          <w:b w:val="false"/>
          <w:i w:val="false"/>
          <w:color w:val="000000"/>
          <w:sz w:val="28"/>
        </w:rPr>
        <w:t>№ 3/31-VI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уполномоченным органом – государственным учреждением "Отдел занятости и социальных программ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предельно-допустимых расходов семьи (граждан) устанавливается к совокупному доходу семьи в размере 7%.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расчета стоимости угля используются средние цены по городу Семей, на основании данных республиканского государственного учреждения "Департамент статистики Восточно-Казахстанской области Комитета по статистике Министерства национальной экономики Республики Казахстан".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семья (гражданин, либо его представитель по доверенности) ежеквартально обращается в некоммерческое акционерное общество "Государственная корпорация "Правительство для граждан" или на веб-портал "электронного правительства" www.egov.kz с заявлением и предоставляет перечень документов согласно пункту </w:t>
      </w:r>
      <w:r>
        <w:rPr>
          <w:rFonts w:ascii="Times New Roman"/>
          <w:b w:val="false"/>
          <w:i w:val="false"/>
          <w:color w:val="000000"/>
          <w:sz w:val="28"/>
        </w:rPr>
        <w:t>9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Министерства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- в редакции решения маслихата города Семей Восточно-Казахстанской области от 10.06.2016 </w:t>
      </w:r>
      <w:r>
        <w:rPr>
          <w:rFonts w:ascii="Times New Roman"/>
          <w:b w:val="false"/>
          <w:i w:val="false"/>
          <w:color w:val="000000"/>
          <w:sz w:val="28"/>
        </w:rPr>
        <w:t>№ 3/31-VI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исчисления совокупного дохода семьи (гражданина), претендующей на получение жилищной помощи,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Расходы на содержание жилого дома (жилого здания), энергоснабжение, газоснабжение, обслуживание лифтов и домофонов, водоснабжение, водоотведение, теплоэнергию, вывоз коммунальных отходов, услуги телекоммуникаций учитываются средние за квартал, предшествующий кварталу обращения, по тарифам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Расходы, принимаемые к расчету для потребителей, имеющих приборы учета потребления коммунальных услуг, определяются по фактическим затратам за предшествующий квартал, в пределах установленных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Жилищная помощь назначается на текущий квартал по заявлениям принятым в течение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 отсутствия в домах с централизованным отоплением горячего водоснабжения, размер оплаты за горячее водоснабжение рассчитывается из начисленной суммы за электроэнергию согласно социальным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Семьям (гражданам), проживающим в индивидуальных жилых домах с местным отоплением, жилищная помощь назначается один раз в год за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Жилищная помощь не оказывается семьям: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имеющим на праве собственности более одной единицы жилья или сдающим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имеющим в составе трудоспособных лиц, которые не работают, не учатся, не служат в армии, не зарегистрированы в уполномоченном органе по вопросам занятости,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пенсионеров, инвалидов,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лиц, достигших возраста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граждан, занятых по уходу за инвалидами 1 и 2 групп, лицами старше 80 лет, детьми в возрасте до 7 лет, за детьми-инвалидами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 целью поддержки семей, в состав которых входят пенсионеры, инвалиды, дети-инвалиды, дети, получающие пособие по утере кормильца, сироты, опекаемые, семьи, имеющие четверо и более несовершеннолетних детей, при расчете жилищной помощи доход корректируется (уменьшается) на два месячных расчетных показателя, установленного на соответствующий период времени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Социальные нормы и нормативы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расчете размера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одиноких граждан - 35 квадратных метра, но не менее однокомнатной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двух человек – 51 квадратных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трех и более человек – 18 квадратных метров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расхода газа на одного человека в месяц, но не более 8 килограммов в месяц на семью, независимо от наличия или отсутствия центрального горячего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потребления электроэнергии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домах оборудованных электрическими плитами 100 кВт на одного проживающего, но не более 250 кВт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 кВт на одного проживающего, при наличии газовых плит, но не более 150 кВт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жилища, независимо от формы управления объекта кондоминиума устанавливаются согласно смете, определяющей размер ежемесячных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расхода угля на 1 квадратный метр общей площади жилого домостроения 129,8 кг., но не более 5000 кг. на дом.</w:t>
      </w:r>
    </w:p>
    <w:bookmarkEnd w:id="8"/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выплат жилищной помощи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Выплата жилищной помощи осуществляется через банки второго уровня на лицевые счета получателей.</w:t>
      </w:r>
    </w:p>
    <w:bookmarkEnd w:id="10"/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Отношения, не урегулированные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