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9ce2" w14:textId="0fc9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марта 2015 года N 36/6-V. Зарегистрировано Департаментом юстиции Восточно-Казахстанской области 06 апреля 2015 года N 3838. Утратило силу - решением Усть-Каменогорского городского маслихата Восточно-Казахстанской области от 17 мая 2018 года № 30/8-VI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Усть-Каменогорского городского маслихата Восточно-Казахстанской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30/8-VI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3176, опубликовано 13 февраля 2014 года в газетах "Өскемен" № 6 и "Усть-Каменогорск" № 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"5) День Победы – 9 мая: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инвалидам и участникам Великой Отечественной войны – 160 000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90 000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90 000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90 000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90 000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90 000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90 000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90 000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супругам военнослужащих, погибших во время Великой Отечественной войны, не вступившим в повторный брак – 90 000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награжденным орденами и медалями бывшего Союза ССР за самоотверженный труд и безупречную воинскую службу в тылу в годы Великой Отечественной войны – 25 000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приравненным по льготам и гарантиям к инвалидам Великой Отечественной войны – 24 000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семьям военнослужащих погибших (умерших) при прохождении воинской службы в мирное время – 5 000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