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f8873" w14:textId="86f8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23 декабря 2014 года № 34/5-V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27 февраля 2015 года N 35/2-V. Зарегистрировано Департаментом юстиции Восточно-Казахстанской области 20 марта 2015 года N 3762. Утратило силу-решением Усть-Каменогорского городского маслихата Восточно-Казахстанской области от 31 июля 2018 года № 32/3-VI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Восточно-Казахстанской области от 31.07.2018 № 32/3-VI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Усть-Каменогорский городской маслихат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23 декабря 2014 года № 34/5-V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№ 3629, опубликовано 29 января 2015 года в газетах "Өскемен" № 5 , "Усть-Каменогорск" № 5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помощи, утвержденных указанным решением: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"5. Для назначения жилищной помощи семья (гражданин, либо его представитель по доверенности) ежеквартально обращается в Республиканское государственное предприятие на праве хозяйственного ведения "Центр обслуживания населения" Министерства по инвестициям и развитию Республики Казахстан (далее – ЦОН) или веб-портал "электронного правительства" www.egov.kz (далее – портал) с заявлением и представляет перечень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утвержденного постановлением Правительства Республики Казахстан от 5 марта 2014 года № 185 "Об утверждении стандартов государственных услуг в сфере жилищно-коммунального хозяйства".".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Абакумов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