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755c" w14:textId="7e9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декабря 2015 года № 34/424-V. Зарегистрировано Департаментом юстиции Восточно-Казахстанской области 12 января 2016 года N 4336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области" (зарегистрировано в Реестре государственной регистрации нормативных правовых актов за № 3312, опубликовано в газетах "Рудный Алтай" от 20 мая 2014 года № 56, "Дидар" от 21 мая 2014 года № 56, в информационно-правовой системе "Әділет" от 29 мая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Восточно-Казахстанской области,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Заключительные положения"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