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b12d" w14:textId="9ac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июля 2015 года № 183. Зарегистрировано Департаментом юстиции Восточно-Казахстанской области 04 сентября 2015 года N 4131. Утратило силу - постановлением Восточно-Казахстанского областного акимата от 14 марта 2017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14.03.2017 № 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(зарегистрированным в Реестре государственной регистрации нормативных правовых актов за номером 11301),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"Учет иностранных периодических печатных изданий, распространяемых на территории Восточно-Казахстанской области" от 15 апреля 2014 года № 106 (зарегистрированное в Реестре государственной регистрации нормативных правовых актов за номером 3340, опубликованное в газетах "Дидар" от 18 июня 2014 года № 68 (17005), "Рудный Алтай" от 17 июня 2014 года № 68 (19515).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"Учет иностранных периодических печатных изданий, распространяемых на территории Восточно-Казахстанской области"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работником канцелярии услугодателя заявления и документов услугополучателя, поступивших из ЦОНа,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от 28 апреля 2015 года № 505 (зарегистрированного в Реестре государственной регистрации нормативных правовых актов за номером 11301) (далее – Стандарт), в журнале регистрации заявлений, время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заявления и документов услугополучателя и определение ответственного отдела, передача руководителю ответственного отдела на рассмотрение, время выполнения – 15 (пятнадцать)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документов услугополучателя руководителем ответственного отдела, определение специалиста и передача заявления и документов ему на исполнение, время выполнения – в течение 15 (пятнадцати)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проверка документов услугополучателя специалистом отдела, оформление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услуги, время выполнения – в течение 8 (восьми) рабочих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проверка руководителем услугодателя и подписание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услуги, время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работником канцелярии подписанной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 курьеру ЦОНа, время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ЦОН, а также при обращении на портал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3, указанному в пункте 5 настоящего Регламента, является резолюция руководителя ответственного отдела, которая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4, указанному в пункте 5 настоящего Регламента, является оформление справки об учете иностранных периодических печатных изданий, распространяемых на территории области, либо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5, указанному в пункте 5 настоящего Регламента, является подписанная справка об учете иностранных периодических печатных изданий, распространяемых на территории области, либо мотивированный ответ об отказе в оказании государственной услуги,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 курьеру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ответственного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работником канцелярии заявления 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ЦОНа в журнале регистрации заявлений, время выполнения –15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заявления и документов услугополучателя и определение ответственного отдела, передача руководителю ответственного отдела на рассмотрение, время выполнения – в течение 15 (пятнадцать)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документов услугополучателя руководителем ответственного отдела, определение специалиста и передача заявления и документов ему на исполнение, время выполнения – в течение 15 (пятнадцати)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проверка документов услугополучателя специалистом отдела, оформление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услуги, время выполнения – в течение 8 (восьми) рабочих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проверка руководителем услугодателя и подписание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услуги, время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работником канцелярии подписанной 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 курьеру ЦОНа, время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обращаются в ЦОН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(пятнадцать) минут. Услугополучатель, обратившись в ЦОН, заполняет бланк заявления на бумажном носителе, указывая наименование государственной услуги, которую необходимо получить.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(оператор) операционного зала ЦОНа принимает заявление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ЦОНа регистрирует принятое заявление в интегрированной информационной системе (далее - ИИС) ЦОНа и выдает услугополучателю расписку, в которой указывается перечень принятых документов, фамилия, имя и отчество (при наличии) работника ЦОНа, принявшего заявление, дата и время подачи заявления, а также дата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ЦОНа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Поступившее в накопительный центр заявление (с пакетами документов) фиксируется в системе ИИС ЦОН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Реестр передаваемых документов услугодателю формируется в ИИС ЦОНа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ЦОНа. Второй экземпляр реестра возвращается в ЦОН с отметкой услугодателя в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ЦОНа.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Процесс получения результата запроса через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ИИН/БИН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ИИН/БИН, указанными в запросе и ИИН/БИН,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специалистом отдела результата оказания государственной услуги (справки об учете иностранных периодических печатных изданий, распространяемых на территории области, либо мотивированного письменного ответа об отказе в оказании государственной услуги).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1)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обработки и последовательности процедур (действий) услугодателя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специалистом отдела ИИН и пароля (процесс авторизации) в ИС МИО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в ИС МИО подлинности данных о зарегистрированном специалисте отдела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ИС МИО сообщения об отказе в авторизации в связи с имеющимися нарушениями в данных специалиста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специалистом отдела государственной услуги, вывод на экран формы запроса для оказания услуги и заполнение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специалиста отдела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услуге в связи с неподтверждением подлинности ЭЦП специалиста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обработка государственной услуги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специалистом отдела результата оказания государственной услуги (справки об учете иностранных периодических печатных изданий, распространяемых на территории области, либо мотивированного ответа об отказе в оказании государственной услуги). Электронный документ формируется с использованием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специалистом отдела посредством отправки на электронную почту услугополучателя результата государственной услуги (справки об учете иностранных периодических печатных изданий, распространяемых в области, либо мотивированного письменного ответа об отказе в оказании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–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МИО – информационная система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НУЦ – информационная система национального удостоверяющего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– региональный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"Учет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периодических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изданий, распространяемых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Восточно-Казахстанской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"Учет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периодических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изданий, распространяемых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0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0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