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fb83" w14:textId="e64f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2015 года № 27/334-V. Зарегистрировано Департаментом юстиции Восточно-Казахстанской области 13 мая 2015 года N 3934.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00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за счет бюджетных средств в размере 12480 (двенадцать тысяч четыреста восемьдесят)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