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9864" w14:textId="a5a9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Шардаринского районного маслихата от 2 апреля 2014 года № 26-167-V "Об утверждении регламента Шардаринского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18 марта 2015 года № 39-238-V. Зарегистрировано Департаментом юстиции Южно-Казахстанской области 3 апреля 2015 года № 3105. Утратило силу решением Шардаринского районного маслихата Южно-Казахстанской области от 22 июня 2016 года № 4-34-VI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22.06.2016 № 4-34-VI.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и письма Департамента юстиции Южно-Казахстанской области от 26 февраля 2015 года № 2-26-3/613,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 апреля 2014 года № 26-167-V "Об утверждении регламента Шардаринского районного маслихата" (зарегистрировано в Реестре государственной регистрации нормативных правовых актов за № 2647, опубликовано 23 мая 2014 года в газете "Шартарап-Шарайна")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