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9864" w14:textId="a5a9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Шардаринского районного маслихата от 2 апреля 2014 года № 26-167-V "Об утверждении регламента Шардаринского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18 марта 2015 года № 39-238-V. Зарегистрировано Департаментом юстиции Южно-Казахстанской области 3 апреля 2015 года № 3105. Утратило силу решением Шардаринского районного маслихата Южно-Казахстанской области от 22 июня 2016 года № 4-34-VI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Шардаринского районного маслихата Южно-Казахстанской области от 22.06.2016 № 4-34-VI.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23 января 2001 года "О местном государственном управлении и самоуправлении в Республике Казахстан" и письма Департамента юстиции Южно-Казахстанской области от 26 февраля 2015 года № 2-26-3/613, Шардаринский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 апреля 2014 года № 26-167-V "Об утверждении регламента Шардаринского районного маслихата" (зарегистрировано в Реестре государственной регистрации нормативных правовых актов за № 2647, опубликовано 23 мая 2014 года в газете "Шартарап-Шарайна")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маслихата, утвержденного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внесено изменение на казахском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Талбидин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Бердибеков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