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c85e" w14:textId="fe5c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
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27 октября 2015 года № 44/3-05. Зарегистрировано Департаментом юстиции Южно-Казахстанской области 13 ноября 2015 года № 3426. Утратило силу решением Тюлькубасского районного маслихата Южно-Казахстанской области от 20 января 2016 года № 47/3-05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20.01.2016 № 47/3-05.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Л.Ешенкулова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