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2ab5" w14:textId="c212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Толебийском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19 июня 2015 года № 41/201-V. Зарегистрировано Департаментом юстиции Южно-Казахстанской области 2 июля 2015 года № 3230. Утратило силу решением Толебийского районного маслихата Южно-Казахстанской области от 24 июня 2016 года № 5/22-VI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24.06.2016 № 5/22-VI.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Толебийском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41/201-V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гражданам Толебийского района, постоянно проживающим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социальной поддержки, предусмотренные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социальный контракт активизации семьи – соглашение между трудоспособным физическим лицом, выступающим от имени семьи для назначения ОДП,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Толебийского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8 марта (Международный женский день) - многодетные матери,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 9 мая "День победы Великой Отечественной войны" - участникам и инвалидам Великой Отечественной войны, единовременно, в размере 100 месячного расчетного показателя, лиц приравненных к ним и работникам тыла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 1 июня "День защиты детей" - детям инвалидам обучающимся и воспитывающимся на дому, единовременно,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 1 октября "Международный день пожилых людей и инвалидов" - пожилым лицам старше 80 лет, инвалидам, одиноким пенсионерам, единовременно,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детям инвалидам на новогоднюю елку, единовременно,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малообеспеченным семьям среднедушевой доход которых не превышает шестьдесят процентного порога, в кратном отношении к прожиточному минимуму, нетрудоспособным малообеспеченным инвалидам, единовременно,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участникам и инвалидам Великой Отечественной войны, малообеспеченным семьям среднедушевой доход которых не превышает шестьдесят процентного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вследствии стихийного бедствия или пожара, единовременно, в размере 100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гражданам, больным заразной формой туберкулеза, единовременно,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людям заразившимся Синдромом Приобретенного Имунного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до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участникам и инвалидам Великой Отечественной войны, одиноким пенсионерам и инвалидам, на ремонт жилья, единовременно, в размере 100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подписку периодической печати – участникам и инвалидам Великой Отечественной войны в размере 5-кратного месячного расчетного показателя, труженикам тыла работавшим в годы ВОВ, матерям героиням, инвалидам, нуждающимся воинам – Афганцам, ликвидаторам аварии на Чернобыльской АЭС в размере 2 кратного месячного расчетного показателя 1 раз в полугодие;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детям-инвалидам обучающимся и воспитывающимся на дому, ежемесячно,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прогулочные инвалидные коляски, в размере 60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комнатные инвалидные коляски,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пенсионерам и инвалидам для получения направлений в санаторно-курортное лечение, один раз в год, в размере 40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Социальная помощь к памятным датам и праздничным дням оказывается, по списку, утверждаемому акиматом Толебийского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Уполномоченный орган, аким сельского округа либо ассистент дают консультацию претенденту об условиях назначения ОДП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 4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хранится в отделе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основного(ых) претендента(ов)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жилищно-коммунального хозяйства, развитие сельского предпринимательства, обучение и добровольное переселение,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для назначения ОДП,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Финансирование расходов на предоставление социальной помощи осуществляется в пределах средств, предусмотренных бюджетом Толебийского района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предоставленных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расторжения и (или) невыполнения обязательств по социальному контракту активизации семьи и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заявителя_____________________________ 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(Ф.И.О. заявителя) (домашний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4986"/>
        <w:gridCol w:w="3265"/>
        <w:gridCol w:w="154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сведения о составе семьи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</w:t>
      </w:r>
      <w:r>
        <w:br/>
      </w:r>
      <w:r>
        <w:rPr>
          <w:rFonts w:ascii="Times New Roman"/>
          <w:b/>
          <w:i w:val="false"/>
          <w:color w:val="000000"/>
        </w:rPr>
        <w:t>для назначения ОДП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заявителя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специалиста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 _______________________________________________________________________________________________________________________________________________________Трудовая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841"/>
        <w:gridCol w:w="2719"/>
        <w:gridCol w:w="1310"/>
        <w:gridCol w:w="2250"/>
        <w:gridCol w:w="1781"/>
        <w:gridCol w:w="1781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Супруг (супруга):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сегодняшний день), что мешает 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(дата) 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от "___" 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Ф.И.О. заявителя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 ____________________________________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 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Состав семьи (учитываются фактически проживающие в семье) 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065"/>
        <w:gridCol w:w="503"/>
        <w:gridCol w:w="503"/>
        <w:gridCol w:w="2093"/>
        <w:gridCol w:w="503"/>
        <w:gridCol w:w="6030"/>
        <w:gridCol w:w="785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Родственное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Занятость (место работы, учебы)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жилья: ____________________________________________________________________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016"/>
        <w:gridCol w:w="437"/>
        <w:gridCol w:w="659"/>
        <w:gridCol w:w="1403"/>
        <w:gridCol w:w="5075"/>
      </w:tblGrid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семьи (в т.ч. заявителя), имеющих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личном подсобном хозяйстве (приусадебный участок, скот и птица), дачном 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за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автотранспорта (марка, год выпуска, правоустанавливающий документ, заявленные доходы от его эксплуатации)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 иного жилья, кроме занимаемого в настоящее время, (заявленные доходы от его эксплуатации)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Сведения о ранее полученной помощи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Обеспеченность детей школьными принадлежностями, одеждой, обувью: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Санитарно-эпидемиологические условия проживания: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составленным актом ознакомлен(а):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проведения обследования отказываюсь _______________ Ф.И.О. и подпись заявителя (или одного из членов семьи), дата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 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от _________ 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(фамилия, имя, отчество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предоставления лицу (семье) социальной помощи с наступлением трудной жизненной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комиссии:_________________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принято "__"____________ 20__ г. ________________________________________ Ф.И.О., должность, подпись работника, акима поселка, села, сельского округа или уполномоченного органа,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социального контракта активизации семьи по назначению ОДП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1322"/>
        <w:gridCol w:w="3538"/>
        <w:gridCol w:w="1322"/>
        <w:gridCol w:w="1323"/>
        <w:gridCol w:w="1323"/>
        <w:gridCol w:w="1323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