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3652" w14:textId="5ea36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Байдибекского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29 мая 2015 года № 37/201. Зарегистрировано Департаментом юстиции Южно-Казахстанской области 15 июня 2015 года № 3207. Утратило силу в связи с истечением срока применения - (письмо Байдибекского районного маслихата Южно-Казахстанской области от 26 января 2016 года № 14)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применения - (письмо Байдибекского районного маслихата Южно-Казахстанской области от 26.01.2016 № 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района, Байдибекский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Байдибекского района 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