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4521" w14:textId="7024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24 сентября 2013 года № 120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28 января 2015 года № 218. Зарегистрировано Департаментом юстиции Южно-Казахстанской области 10 февраля 2015 года № 3011. Утратило силу решением Кентауского городского маслихата Южно-Казахстанской области от 28 июня 2016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Южно-Казахстанской области от 28.06.2016 №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24 сентября 2013 года № 120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2383, опубликовано 26 октября 2013 года в газете "Кентау")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Социальная помощь предоставляется в следующие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8 марта (Международный женский день) – многодетным матерям, награжденным подвесками "Алтын алка", "Кумис алка" или получившие ранее звание "Мать-героиня", а также награжденным орденами "Материнская слава" I и II степени,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21-23 марта (Наурыз мейрамы) – семьям военнослужащих погибших (умерших) при прохождении воинской службы в мирное время,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1 июня (День защиты детей) – детям, оставшимся без попечения родителей и детям инвалидам обслуживающихся на дому, единовременно в размере 3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1 октября (День пожилых людей) – одиноко проживающим пенсионерам,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12 октября (День инвалидов) – инвалидам,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7 мая (День защитника Отечества) – военнослужащим,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призывавшихся на учебные сборы и направлявшихся в Афганистан в период ведения боевых действий; военнослужащим автомобильных батальонов, направлявшихся в Афганистан для доставки грузов в эту страну в период ведения боевых действий; военнослужащим летного состава, совершавшие вылеты на боевые задания в Афганистан с территории бывшего Союза ССР; рабочим и служащим, обслуживавших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военнослужащим при прохождении воинской службы в Афганистане или других государствах, в которых велись боевые действия,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9 мая (День Победы) - участникам и инвалидам Великой Отечественной войны, единовременно в размере 100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гражданам, награжденным медалью "За оборону Ленинграда" и знаком "Житель блокадного Ленинграда",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военнослужащим,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родителям; супруга (супруг), не вступивших в повторный брак,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женам (мужьям) умерших инвалидов войны и приравненных к ним инвалидов, а также женам (мужьям),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гражданам, трудившимся и проходившим воинскую службу в тылу, единовременно 5 кратного размера месячного расчетного показателя;";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3), 5) и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лицам, заразившиеся Синдромом Приобретенного Имунного 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здоровью, ежемесячно, в размере до 21,9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лицам, имеющие социально значимое заболевание туберкулез, а также лица страдающие хронической почечной недостаточностью, единовременно в размере 3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для подписки в изданиях – участникам и инвалидам Великой Отечественной войны, единовременно в размере 1 месячных расчетных показателей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1 месячного расчетного показателя;".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