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6d4f" w14:textId="c976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20 июля 2015 года № 390. Зарегистрировано Департаментом юстиции Южно-Казахстанской области 27 июля 2015 года № 3286. Утратило силу постановлением акимата города Арыс Южно-Казахстанской области от 15 февраля 2016 года № 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Южно-Казахстанской области от 15.01.2016 №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23 января 2001 года "О местном государственном управлении и самоуправлении в Республике Казахстан",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и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Дилдабекова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2015 года № 390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среднюю школу № 1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48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Схема перевозки в общеобразовательную среднюю школу имени "С.Ерубаев" села Акдала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929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среднюю школу имени "В.Комарова"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среднюю школу имени "Абая"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среднюю школу имени "Абая"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739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населенных пунктов "Костуин-Екпинди" в общеобразовательную среднюю школу имени "Байменова"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341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2015 года № 390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перевозки в общеобразовательные школы детей, проживающих в отдаленных населенных пунктах города Арыс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города Арыс (далее –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перевозок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специальными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 перевозкам детей допускаются перевозчики,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не имевшие в течение последнего года грубых нарушений трудовой дисциплины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Перевозки детей осуществляются автобусами, микроавтобусами, оборудованными в соответствии с требованиями настоящих Правил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Перевозчик, обеспечивающий перевозку организованных групп детей, организовывает работу водителей в соответствии с требованиями Правил организации труда и отдыха водителей, а также с применением тахографов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маршрутам продолжительностью более 16 часов с учетом обеспечения условий для полноценного отдыха (в гостиницах, кемпингах и т.п.)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 в подразделения дорожной полиции для внеочередной проверки технического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иметь санитарный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Автобусы,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прочно закрепленные поручни и сидения; чистые и без порывов обшивки сидений и спинок кресел для пассажиров; ровные, без выступающих или незакрепленных деталей, подножки и пол салона. 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прозрачные стекла окон, очищенные от пыли, грязи, краски и иных предметов, снижающих видимость через них. Каждый оконный проем не должен закрываться информационными или рекламными материалами более чем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Автобусы, предназначенные для автомобильной перевозки организованных групп детей должны иметь не менее двух дверей. Кроме того, на этих автобусах спереди и сзади устанавливаются опознавательные знаки "Перевозка детей" и проблесковый маячок желтого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Надпись оформляется черным цветом высотой шрифта не менее 120 мм и помещена в прямоугольную рамку.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перевозок детей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Перевозка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Перевозка групп детей автобусами в период с 22.00 до 06.00 часов, а также в условиях недостаточной видимости (туман, снегопад, дождь и др.) запрещается.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