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55a4" w14:textId="8a05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Южно-Казахстанской области от 27 октября 2014 года № 348 "Об утверждении Положения о государственном учреждении "Управление жилищно-коммунального хозяйства и пассажирского транспорта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4 мая 2015 года № 133. Зарегистрировано Департаментом юстиции Южно-Казахстанской области 21 мая 2015 года № 3189. Утратило силу постановлением акимата Южно-Казахстанской области от 16 мая 2016 года № 136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16.05.2016 № 136.</w:t>
      </w:r>
      <w:r>
        <w:br/>
      </w:r>
      <w:r>
        <w:rPr>
          <w:rFonts w:ascii="Times New Roman"/>
          <w:b w:val="false"/>
          <w:i w:val="false"/>
          <w:color w:val="000000"/>
          <w:sz w:val="28"/>
        </w:rPr>
        <w:t xml:space="preserve">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акимат Южно-Казахстанской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27 октября 2014 года № 348 "Об утверждении Положения о государственном учреждении "Управление жилищно-коммунального хозяйства и пассажирского транспорта Южно-Казахстанской области" (зарегистрировано в Реестре государственной регистрации нормативных правовых актов за № 2868, опубликовано 11 ноября 2014 года в газете "Южный Казахстан") следующие дополнения:</w:t>
      </w:r>
      <w:r>
        <w:br/>
      </w:r>
      <w:r>
        <w:rPr>
          <w:rFonts w:ascii="Times New Roman"/>
          <w:b w:val="false"/>
          <w:i w:val="false"/>
          <w:color w:val="000000"/>
          <w:sz w:val="28"/>
        </w:rPr>
        <w:t>
      </w:t>
      </w:r>
      <w:r>
        <w:rPr>
          <w:rFonts w:ascii="Times New Roman"/>
          <w:b w:val="false"/>
          <w:i w:val="false"/>
          <w:color w:val="000000"/>
          <w:sz w:val="28"/>
        </w:rPr>
        <w:t>в приложении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жилищно-коммунального хозяйства и пассажирского транспорта Южно-Казахстанской области" к указанному постановлению:</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пункт 17</w:t>
      </w:r>
      <w:r>
        <w:rPr>
          <w:rFonts w:ascii="Times New Roman"/>
          <w:b w:val="false"/>
          <w:i w:val="false"/>
          <w:color w:val="000000"/>
          <w:sz w:val="28"/>
        </w:rPr>
        <w:t xml:space="preserve"> дополнить подпунктами 53-1); 53-2); 53-3); 53-4); 53-5); 53-6) следующего содержания:</w:t>
      </w:r>
      <w:r>
        <w:br/>
      </w:r>
      <w:r>
        <w:rPr>
          <w:rFonts w:ascii="Times New Roman"/>
          <w:b w:val="false"/>
          <w:i w:val="false"/>
          <w:color w:val="000000"/>
          <w:sz w:val="28"/>
        </w:rPr>
        <w:t>
      "53-1) выдает паспорта готовности отопительных котельных всех мощностей и тепловых сетей (магистральных, внутриквартальных) к работе в осенне-зимних условиях;</w:t>
      </w:r>
      <w:r>
        <w:br/>
      </w:r>
      <w:r>
        <w:rPr>
          <w:rFonts w:ascii="Times New Roman"/>
          <w:b w:val="false"/>
          <w:i w:val="false"/>
          <w:color w:val="000000"/>
          <w:sz w:val="28"/>
        </w:rPr>
        <w:t>
      53-2) осуществляет контроль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53-3) контролирует безопасную эксплуатацию опасных технических устройств, работающих под давлением более 0,07 мега 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53-4) осуществляет постановку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53-5) организует и проводит поисково-разведочные работы на подземные воды для хозяйственно-питьевого водоснабжения населенных пунктов;</w:t>
      </w:r>
      <w:r>
        <w:br/>
      </w:r>
      <w:r>
        <w:rPr>
          <w:rFonts w:ascii="Times New Roman"/>
          <w:b w:val="false"/>
          <w:i w:val="false"/>
          <w:color w:val="000000"/>
          <w:sz w:val="28"/>
        </w:rPr>
        <w:t>
      53-6) организует работы по приемке объектов (комплексов) в эксплуатацию в порядке, установленном законодательством Республики Казахстан, а также регистрации и ведению учета объектов (комплексов), вводимых в эксплуатацию;".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Южно-Казахстанской области"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Южно-Казахстанской области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Южно-Казахстанской области.</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первого заместителя акима области Оспанова Б.</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Оспанов 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Жилкишиев 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Айтаханов 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Каныбеков 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Садыр 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Туякбаев 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Абдуллаев 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Исаева 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