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bacc8" w14:textId="0abac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и утверждении положения государственного учреждения "Отдел жилищной инспекции Индерского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Индерского района Атырауской области от 17 июня 2015 года № 174. Зарегистрировано Департаментом юстиции Атырауской области 17 июля 2015 года №3263. Утратило силу постановлением Индерского районного акимата Атырауской области от 27 декабря 2018 года № 288 (вводится в действие со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Индерского районного акимата Атырауской области от 27.12.2018 № </w:t>
      </w:r>
      <w:r>
        <w:rPr>
          <w:rFonts w:ascii="Times New Roman"/>
          <w:b w:val="false"/>
          <w:i w:val="false"/>
          <w:color w:val="ff0000"/>
          <w:sz w:val="28"/>
        </w:rPr>
        <w:t>288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42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 от 27 декабря 1994 года,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 марта 2011 года "О государственном имуществе"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 районный акимат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Создать государственное учреждение "Отдел жилищной инспекции Индерского района" и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исполением настоящего постановления возложить на руководителя аппарата акима района Шамуратова Д.Д.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Арыстан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районного акимата от 17 июня 2015 года № 174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 районного акимата от 17 июня 2015 года № 174</w:t>
            </w:r>
          </w:p>
        </w:tc>
      </w:tr>
    </w:tbl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"Отдел жилищной инспекции Индерского района"</w:t>
      </w:r>
    </w:p>
    <w:bookmarkEnd w:id="1"/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 Государственное учреждение "Отдел жилищной инспекции Индерского района" (далее – Отдел) является государственным органом Республики Казахстан, осуществляющим руководство в сфере обеспечения государственного контроля в области жилищного фонда.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Отдел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Отдел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Отдел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законадательством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Отдел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Отдел по вопросам своей компетенции в установленном законодательством порядке принимает решения, оформляемые приказами руководителя Отдела и другими актами, предусмотреннными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Структура и лимит штатной численности Отдела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Местонахождение юридического лица: 060200, Республика Казахстан, Атырауская область, Индерский район, поселок Индербор, улица Мендигалиева, дом 30/9.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Полное наименование государственного органа – государственное учреждение "Отдел жилищной инспекции Индерского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Положение является учредительным документом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</w:t>
      </w:r>
      <w:r>
        <w:rPr>
          <w:rFonts w:ascii="Times New Roman"/>
          <w:b w:val="false"/>
          <w:i w:val="false"/>
          <w:color w:val="000000"/>
          <w:sz w:val="28"/>
        </w:rPr>
        <w:t xml:space="preserve"> Фининсирование деятельности Отдела осуществляется из местных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Отделу запрещается вступать в договорные отношения с субъектами предпринимательства на предмет выполнения обязанностей, являющихся функциями Отдела.</w:t>
      </w:r>
    </w:p>
    <w:bookmarkEnd w:id="3"/>
    <w:bookmarkStart w:name="z2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4"/>
    <w:bookmarkStart w:name="z2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органа.</w:t>
      </w:r>
    </w:p>
    <w:bookmarkEnd w:id="5"/>
    <w:bookmarkStart w:name="z2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 Миссия:</w:t>
      </w:r>
    </w:p>
    <w:bookmarkEnd w:id="6"/>
    <w:bookmarkStart w:name="z2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улучшение жилищных условий.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контроль в сфере управления жилищным фондом.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соблюдением порядка использования, содержания, эксплуатации и ремонта общего имущества собственников помещений (квартир) в объекте кондоминиума и территорий прилегающей к объекту кондоминиума;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наличием в жилых домах (жилых зданиях) общедомовых приборов учета тепло-, энерго-, газо- и водоресурсов;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техническим состоянием общего имущества собственников помещений в объекте кондоминиума и его инженерного оборудования, своевременным выполнением работ по его содержанию и ремонту в соответствии с действующими нормативно-техническими и проектными документами;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осуществлением мероприятий по подготовке жилого дома (жилого здания) к сезонной эксплуатации;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выполнением принятых решений и предписаний по устранению выявленных нарушений;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осуществляет государственный контроль за качеством работ, выполненных по отдельным видам капитального ремонта общего имущества объекта кондоминиума.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организация технического обследования общего имущества объекта кондоминиума;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определение перечня, периодов и очередности проведения отдельных видов капитального ремонта общего имущества объекта кондоминиума;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согласование сметы расходов на проведение отдельных видов капитального ремонта общего имущества объекта кондоминиума, представленной органом управления объекта кондоминиума, финансируемых с участием жилищной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участие в комиссиях по приемке выполненных работ по отдельным видам капитального ремонта общего имущества объекта кондоминиума;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Отдел осуществляет полномочия в соответствии с законами Республики Казахстан, актами Президента и Правительства Республики Казахстан, настоящим 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9"/>
    <w:bookmarkStart w:name="z4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 Руководство Отдела осуществляется руководителем, который несет персональную ответственность за выполнение возложенных на Отдел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Руководитель Отдела назначается на должность и освобождается от должности акимом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Полномочия руководителя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в процессе реализации своих полномочий отчитывается акиму района и курирующему заместителю акима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определяет обязанности и полномочия своего заместителя и своих сотрудников;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назначает и освобождает от должности сотрудников;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 xml:space="preserve"> в установленном законодательством порядке осуществляет поощрение сотрудников;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 xml:space="preserve"> в установленном законодательством порядке налагает дисциплинарные взыскания на сотрудников;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 xml:space="preserve"> в пределах своей компетенции издает приказы, дает указания, подписывает служебную и финансовую документацию;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без доверенности представляет Отдел в государственных органах и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принимает необходимые меры по противодействию коррупции и несет персональную ответственность за неприятие антикоррупционных 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осуществляет иные полномочия в соответствии с законодательством Республики Казахстан.</w:t>
      </w:r>
    </w:p>
    <w:bookmarkEnd w:id="10"/>
    <w:bookmarkStart w:name="z5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Отдела в период его отсутствия осуществляется лицом, его замещающим в соответствии с действующим законодательством.</w:t>
      </w:r>
    </w:p>
    <w:bookmarkEnd w:id="11"/>
    <w:bookmarkStart w:name="z5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12"/>
    <w:bookmarkStart w:name="z5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 Отдел может иметь на праве оперативного управления обособленное имущество в случаях, предусмотренных законодательством.</w:t>
      </w:r>
    </w:p>
    <w:bookmarkEnd w:id="13"/>
    <w:bookmarkStart w:name="z6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</w:t>
      </w:r>
      <w:r>
        <w:rPr>
          <w:rFonts w:ascii="Times New Roman"/>
          <w:b w:val="false"/>
          <w:i w:val="false"/>
          <w:color w:val="000000"/>
          <w:sz w:val="28"/>
        </w:rPr>
        <w:t xml:space="preserve"> Имущество, закрепленное за Отделом,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15"/>
    <w:bookmarkStart w:name="z6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 Реорганизация и упразднение Отдела осуществляются в соответствии с законодательством Республики Казахстан.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