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0f7f" w14:textId="cfc0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когинского района Атырауской области от 18 ноября 2015 года № XXXV-3. Зарегистрировано Департаментом юстиции Атырауской области 08 декабря 2015 года № 3385. Утратило силу решением Кызылкогинского районного маслихата Атырауской области от 18 марта 202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8.03.2024 № </w:t>
      </w:r>
      <w:r>
        <w:rPr>
          <w:rFonts w:ascii="Times New Roman"/>
          <w:b w:val="false"/>
          <w:i w:val="false"/>
          <w:color w:val="ff0000"/>
          <w:sz w:val="28"/>
        </w:rPr>
        <w:t>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Кызылкогинского районного маслихата Атырауской области от 04.03.2022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№2314 "Об утверждении Правил предоставления жилищной помощи", Кызылко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ызылкогинского районного маслихата Атырауской области от 04.03.2022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ызылког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когинского районного маслихата Атырауской области от 04.03.2022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О. Жаныкулов) районного маслихата по вопросам бюджета, финансов, экономики, развития предпринимательства и эколог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8 ноября 2015 года № ХХХV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18 ноября 2015 года № ХХХV-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ызылког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ызылкогинского районного маслихата Атырауской области от 04.03.2022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ызылког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ызылкогин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, 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