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3ab3" w14:textId="5213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населенного пункта Жана Жанбай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Нарынского сельского округа Исатайского района Атырауской области от 6 апреля 2015 года № 8. Зарегистрировано Департаментом юстиции Атырауской области 20 апреля 2015 года № 3180. Утратило силу решением акима Нарынского сельского округа Исатайского района Атырауской области от 19 июня 2015 года № 13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Нарынского сельского округа Исатайского района Атырауской области от 19.06.2015 № </w:t>
      </w:r>
      <w:r>
        <w:rPr>
          <w:rFonts w:ascii="Times New Roman"/>
          <w:b w:val="false"/>
          <w:i w:val="false"/>
          <w:color w:val="ff0000"/>
          <w:sz w:val="28"/>
        </w:rPr>
        <w:t xml:space="preserve"> 13</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статьей 10-1</w:t>
      </w:r>
      <w:r>
        <w:rPr>
          <w:rFonts w:ascii="Times New Roman"/>
          <w:b w:val="false"/>
          <w:i w:val="false"/>
          <w:color w:val="000000"/>
          <w:sz w:val="28"/>
        </w:rPr>
        <w:t xml:space="preserve"> Закона Республики Казахстан от 10 июля 2002 года "О ветеринарии", предложением руководителя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от 10 марта 2015 года № 11, аким сельского округа 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бешенство установить ограничительные мероприятия на территории населенного пункта Жана Жанбай.</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(по согласованию), Республиканскому государственному учреждению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Исполняющий обязанности акима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Нарынского сельского округа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Такенов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СОГЛАСОВАНО:</w:t>
      </w:r>
      <w:r>
        <w:br/>
      </w:r>
      <w:r>
        <w:rPr>
          <w:rFonts w:ascii="Times New Roman"/>
          <w:b w:val="false"/>
          <w:i w:val="false"/>
          <w:color w:val="000000"/>
          <w:sz w:val="28"/>
        </w:rPr>
        <w:t>
      Главный врач коммунального</w:t>
      </w:r>
      <w:r>
        <w:br/>
      </w:r>
      <w:r>
        <w:rPr>
          <w:rFonts w:ascii="Times New Roman"/>
          <w:b w:val="false"/>
          <w:i w:val="false"/>
          <w:color w:val="000000"/>
          <w:sz w:val="28"/>
        </w:rPr>
        <w:t>
      государственного предприятия</w:t>
      </w:r>
      <w:r>
        <w:br/>
      </w:r>
      <w:r>
        <w:rPr>
          <w:rFonts w:ascii="Times New Roman"/>
          <w:b w:val="false"/>
          <w:i w:val="false"/>
          <w:color w:val="000000"/>
          <w:sz w:val="28"/>
        </w:rPr>
        <w:t>
      на праве хозяйственного ведения</w:t>
      </w:r>
      <w:r>
        <w:br/>
      </w:r>
      <w:r>
        <w:rPr>
          <w:rFonts w:ascii="Times New Roman"/>
          <w:b w:val="false"/>
          <w:i w:val="false"/>
          <w:color w:val="000000"/>
          <w:sz w:val="28"/>
        </w:rPr>
        <w:t>
      "Исатайская центральная районная</w:t>
      </w:r>
      <w:r>
        <w:br/>
      </w:r>
      <w:r>
        <w:rPr>
          <w:rFonts w:ascii="Times New Roman"/>
          <w:b w:val="false"/>
          <w:i w:val="false"/>
          <w:color w:val="000000"/>
          <w:sz w:val="28"/>
        </w:rPr>
        <w:t>
      больница" Управления</w:t>
      </w:r>
      <w:r>
        <w:br/>
      </w:r>
      <w:r>
        <w:rPr>
          <w:rFonts w:ascii="Times New Roman"/>
          <w:b w:val="false"/>
          <w:i w:val="false"/>
          <w:color w:val="000000"/>
          <w:sz w:val="28"/>
        </w:rPr>
        <w:t>
      здравоохранения Атырауской</w:t>
      </w:r>
      <w:r>
        <w:br/>
      </w:r>
      <w:r>
        <w:rPr>
          <w:rFonts w:ascii="Times New Roman"/>
          <w:b w:val="false"/>
          <w:i w:val="false"/>
          <w:color w:val="000000"/>
          <w:sz w:val="28"/>
        </w:rPr>
        <w:t>
      области</w:t>
      </w:r>
      <w:r>
        <w:br/>
      </w:r>
      <w:r>
        <w:rPr>
          <w:rFonts w:ascii="Times New Roman"/>
          <w:b w:val="false"/>
          <w:i w:val="false"/>
          <w:color w:val="000000"/>
          <w:sz w:val="28"/>
        </w:rPr>
        <w:t>
      О. Мерешов</w:t>
      </w:r>
      <w:r>
        <w:br/>
      </w:r>
      <w:r>
        <w:rPr>
          <w:rFonts w:ascii="Times New Roman"/>
          <w:b w:val="false"/>
          <w:i w:val="false"/>
          <w:color w:val="000000"/>
          <w:sz w:val="28"/>
        </w:rPr>
        <w:t>
      6 апреля 2015 года</w:t>
      </w:r>
      <w:r>
        <w:br/>
      </w:r>
      <w:r>
        <w:rPr>
          <w:rFonts w:ascii="Times New Roman"/>
          <w:b w:val="false"/>
          <w:i w:val="false"/>
          <w:color w:val="000000"/>
          <w:sz w:val="28"/>
        </w:rPr>
        <w:t>
      </w:t>
      </w:r>
      <w:r>
        <w:br/>
      </w:r>
      <w:r>
        <w:rPr>
          <w:rFonts w:ascii="Times New Roman"/>
          <w:b w:val="false"/>
          <w:i w:val="false"/>
          <w:color w:val="000000"/>
          <w:sz w:val="28"/>
        </w:rPr>
        <w:t>
      Руководитель республиканского</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"Исатайское районное управление</w:t>
      </w:r>
      <w:r>
        <w:br/>
      </w:r>
      <w:r>
        <w:rPr>
          <w:rFonts w:ascii="Times New Roman"/>
          <w:b w:val="false"/>
          <w:i w:val="false"/>
          <w:color w:val="000000"/>
          <w:sz w:val="28"/>
        </w:rPr>
        <w:t>
      по защите прав потребителей</w:t>
      </w:r>
      <w:r>
        <w:br/>
      </w:r>
      <w:r>
        <w:rPr>
          <w:rFonts w:ascii="Times New Roman"/>
          <w:b w:val="false"/>
          <w:i w:val="false"/>
          <w:color w:val="000000"/>
          <w:sz w:val="28"/>
        </w:rPr>
        <w:t>
      Департамента по защите прав</w:t>
      </w:r>
      <w:r>
        <w:br/>
      </w:r>
      <w:r>
        <w:rPr>
          <w:rFonts w:ascii="Times New Roman"/>
          <w:b w:val="false"/>
          <w:i w:val="false"/>
          <w:color w:val="000000"/>
          <w:sz w:val="28"/>
        </w:rPr>
        <w:t>
      потребителей Атырауской</w:t>
      </w:r>
      <w:r>
        <w:br/>
      </w:r>
      <w:r>
        <w:rPr>
          <w:rFonts w:ascii="Times New Roman"/>
          <w:b w:val="false"/>
          <w:i w:val="false"/>
          <w:color w:val="000000"/>
          <w:sz w:val="28"/>
        </w:rPr>
        <w:t>
      области Комитета по защите</w:t>
      </w:r>
      <w:r>
        <w:br/>
      </w:r>
      <w:r>
        <w:rPr>
          <w:rFonts w:ascii="Times New Roman"/>
          <w:b w:val="false"/>
          <w:i w:val="false"/>
          <w:color w:val="000000"/>
          <w:sz w:val="28"/>
        </w:rPr>
        <w:t>
      прав потребителей Министерства</w:t>
      </w:r>
      <w:r>
        <w:br/>
      </w:r>
      <w:r>
        <w:rPr>
          <w:rFonts w:ascii="Times New Roman"/>
          <w:b w:val="false"/>
          <w:i w:val="false"/>
          <w:color w:val="000000"/>
          <w:sz w:val="28"/>
        </w:rPr>
        <w:t>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О. Шакесова</w:t>
      </w:r>
      <w:r>
        <w:br/>
      </w:r>
      <w:r>
        <w:rPr>
          <w:rFonts w:ascii="Times New Roman"/>
          <w:b w:val="false"/>
          <w:i w:val="false"/>
          <w:color w:val="000000"/>
          <w:sz w:val="28"/>
        </w:rPr>
        <w:t>
      6 апреля 2015 года</w:t>
      </w:r>
      <w:r>
        <w:br/>
      </w:r>
      <w:r>
        <w:rPr>
          <w:rFonts w:ascii="Times New Roman"/>
          <w:b w:val="false"/>
          <w:i w:val="false"/>
          <w:color w:val="000000"/>
          <w:sz w:val="28"/>
        </w:rPr>
        <w:t>
      </w:t>
      </w:r>
      <w:r>
        <w:br/>
      </w:r>
      <w:r>
        <w:rPr>
          <w:rFonts w:ascii="Times New Roman"/>
          <w:b w:val="false"/>
          <w:i w:val="false"/>
          <w:color w:val="000000"/>
          <w:sz w:val="28"/>
        </w:rPr>
        <w:t>
      ИЦРБ_____________ ИРУПЗПП_____________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