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7a85" w14:textId="d127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24 декабря 2015 года № 341. Зарегистрировано Департаментом юстиции Атырауской области 15 января 2016 года № 3442. Утратило силу решением маслихата Махамбетского района Атырауской области от 17 февраля 2017 года № 127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Махамбетского района Атырауской области от 17.02.2017 № </w:t>
      </w:r>
      <w:r>
        <w:rPr>
          <w:rFonts w:ascii="Times New Roman"/>
          <w:b w:val="false"/>
          <w:i w:val="false"/>
          <w:color w:val="ff0000"/>
          <w:sz w:val="28"/>
        </w:rPr>
        <w:t>127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рассмотрев предложенный акиматом района районный бюджет на 2016-2018 годы Махамбетского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- 6 375 822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3 318 414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- 4 314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- 11 666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- 3 041 428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6 547 930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</w:t>
      </w:r>
      <w:r>
        <w:rPr>
          <w:rFonts w:ascii="Times New Roman"/>
          <w:b w:val="false"/>
          <w:i w:val="false"/>
          <w:color w:val="000000"/>
          <w:sz w:val="28"/>
        </w:rPr>
        <w:t>кредитование - 5 049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- 12 726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7 677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-177 157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177 157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- 12 726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7 677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172 108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Махамбетского района Атырауской области от 26.04.2016 № </w:t>
      </w:r>
      <w:r>
        <w:rPr>
          <w:rFonts w:ascii="Times New Roman"/>
          <w:b w:val="false"/>
          <w:i w:val="false"/>
          <w:color w:val="ff0000"/>
          <w:sz w:val="28"/>
        </w:rPr>
        <w:t>18</w:t>
      </w:r>
      <w:r>
        <w:rPr>
          <w:rFonts w:ascii="Times New Roman"/>
          <w:b w:val="false"/>
          <w:i w:val="false"/>
          <w:color w:val="ff0000"/>
          <w:sz w:val="28"/>
        </w:rPr>
        <w:t xml:space="preserve">; 12.07.2016 № </w:t>
      </w:r>
      <w:r>
        <w:rPr>
          <w:rFonts w:ascii="Times New Roman"/>
          <w:b w:val="false"/>
          <w:i w:val="false"/>
          <w:color w:val="ff0000"/>
          <w:sz w:val="28"/>
        </w:rPr>
        <w:t>29</w:t>
      </w:r>
      <w:r>
        <w:rPr>
          <w:rFonts w:ascii="Times New Roman"/>
          <w:b w:val="false"/>
          <w:i w:val="false"/>
          <w:color w:val="ff0000"/>
          <w:sz w:val="28"/>
        </w:rPr>
        <w:t xml:space="preserve">; 04.11.2016 № </w:t>
      </w:r>
      <w:r>
        <w:rPr>
          <w:rFonts w:ascii="Times New Roman"/>
          <w:b w:val="false"/>
          <w:i w:val="false"/>
          <w:color w:val="ff0000"/>
          <w:sz w:val="28"/>
        </w:rPr>
        <w:t>71</w:t>
      </w:r>
      <w:r>
        <w:rPr>
          <w:rFonts w:ascii="Times New Roman"/>
          <w:b w:val="false"/>
          <w:i w:val="false"/>
          <w:color w:val="ff0000"/>
          <w:sz w:val="28"/>
        </w:rPr>
        <w:t xml:space="preserve"> ; 14.12.2016 № </w:t>
      </w:r>
      <w:r>
        <w:rPr>
          <w:rFonts w:ascii="Times New Roman"/>
          <w:b w:val="false"/>
          <w:i w:val="false"/>
          <w:color w:val="ff0000"/>
          <w:sz w:val="28"/>
        </w:rPr>
        <w:t>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Учесть, что в районном бюджете на 2016 год предусмотрены целевые трансферты из областного бюджета в сумме – 2 474 449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4 858 тысяч тенге – на оказание социальной помощи малообеспеченным категориям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6 553 тысяч тенге –на реализацию Плана мерприятий по обеспечению прав и улучшению качества жизни инвалидов в Республике Казахстан на 2012-2018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197 206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22 558 тысяч тенге – на обеспечение горячим питанием детей из малообеспеченных семей в общеобразовательных школах;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76 693 тысяч тенге – на материально-техническое обеспечение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21 632 тысяч тенге – на приобретение и доставку учебников, учебно-методических комплексов для общеобразовательных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660 581 тысяч тенге –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53 479 тысяч тенге – 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1 437 тысяч тенге - на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7 053 тысяч тенге – 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10 570 тысяч тенге – на развитие городских и сельских населенных пунктов по "Дорожной карте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760 тысяч тенге – на единовременную материальную помощь участникам ликвидации аварии на Чернобыльской 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960 280 – на развитие системы водоснабжения и водоотведения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6 627 тысяч тенге – на разработку и корректировку проектно-сметной документации для капитального ремонта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340 000 тысяч тенге - на капитальный и средний ремонт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10 587 тысяч тенге – на мероприятия по обеспечению ветеринарной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47 826 тысяч тенге - на обеспечение экономической стабильности;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9 027 тысяч тенге – на обеспечение компенсации потерь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3 492 тысяч тенге – на обслуживание системы электронного обучения "е-Iearning";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20 162 тысяч тенге – на содержание детско-юношеских спортивных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 тысяч тенге – на возмещение (до 50%) стоимости сельскохозяйственных животных (крупного и мелкого рогатого скота), больных бруцеллезом, направленных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3 011 тысяч тенге – на диагностику особо опасных заболеваний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6 202 тысяч тенге – на строительство инженерной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3 830 тысяч тенге – на увеличение государственного образовательного заказа на создание цифровой образовательной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решениями маслихата Махамбетского района Атырауской области от 26.04.2016 № </w:t>
      </w:r>
      <w:r>
        <w:rPr>
          <w:rFonts w:ascii="Times New Roman"/>
          <w:b w:val="false"/>
          <w:i w:val="false"/>
          <w:color w:val="ff0000"/>
          <w:sz w:val="28"/>
        </w:rPr>
        <w:t>18</w:t>
      </w:r>
      <w:r>
        <w:rPr>
          <w:rFonts w:ascii="Times New Roman"/>
          <w:b w:val="false"/>
          <w:i w:val="false"/>
          <w:color w:val="ff0000"/>
          <w:sz w:val="28"/>
        </w:rPr>
        <w:t xml:space="preserve">; 12.07.2016 № </w:t>
      </w:r>
      <w:r>
        <w:rPr>
          <w:rFonts w:ascii="Times New Roman"/>
          <w:b w:val="false"/>
          <w:i w:val="false"/>
          <w:color w:val="ff0000"/>
          <w:sz w:val="28"/>
        </w:rPr>
        <w:t>29</w:t>
      </w:r>
      <w:r>
        <w:rPr>
          <w:rFonts w:ascii="Times New Roman"/>
          <w:b w:val="false"/>
          <w:i w:val="false"/>
          <w:color w:val="ff0000"/>
          <w:sz w:val="28"/>
        </w:rPr>
        <w:t xml:space="preserve">; 04.11.2016 № </w:t>
      </w:r>
      <w:r>
        <w:rPr>
          <w:rFonts w:ascii="Times New Roman"/>
          <w:b w:val="false"/>
          <w:i w:val="false"/>
          <w:color w:val="ff0000"/>
          <w:sz w:val="28"/>
        </w:rPr>
        <w:t>71</w:t>
      </w:r>
      <w:r>
        <w:rPr>
          <w:rFonts w:ascii="Times New Roman"/>
          <w:b w:val="false"/>
          <w:i w:val="false"/>
          <w:color w:val="ff0000"/>
          <w:sz w:val="28"/>
        </w:rPr>
        <w:t xml:space="preserve">; 14.12.2016 № </w:t>
      </w:r>
      <w:r>
        <w:rPr>
          <w:rFonts w:ascii="Times New Roman"/>
          <w:b w:val="false"/>
          <w:i w:val="false"/>
          <w:color w:val="ff0000"/>
          <w:sz w:val="28"/>
        </w:rPr>
        <w:t>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Учесть, что в районном бюджете на 2016 год предусмотрены бюджетные кредиты из областного бюджета для социальной поддержки специалистов 12 726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Утвердить в составе районного бюджета на 2016 год размер финансирования бюджетных программ аппаратов акимов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Утвердить резерв местного исполнительного органа на 2016 год в сумме – 2 800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изменением, внесенным решением маслихата Махамбетского района Атырауской области от 04.11.2016 № </w:t>
      </w:r>
      <w:r>
        <w:rPr>
          <w:rFonts w:ascii="Times New Roman"/>
          <w:b w:val="false"/>
          <w:i w:val="false"/>
          <w:color w:val="ff0000"/>
          <w:sz w:val="28"/>
        </w:rPr>
        <w:t>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распределение трансфертов органам местного самоуправлениям в разрезе сельских округов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районных бюджетных программ, не подлежащих секвестру процессе исполнения районного бюджета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Контроль за исполнением настоящего решения возложить на председателя постоянной комиссии районного маслихата по вопросам экономики и бюджета (Ш. Торбаева).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37-сессии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341 очередной 37-сессии Махамбетского районного маслихата от 24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 в редакции решения маслихата Махамбетского района Атырауской области от 14.12.2016 № </w:t>
      </w:r>
      <w:r>
        <w:rPr>
          <w:rFonts w:ascii="Times New Roman"/>
          <w:b w:val="false"/>
          <w:i w:val="false"/>
          <w:color w:val="ff0000"/>
          <w:sz w:val="28"/>
        </w:rPr>
        <w:t>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241"/>
        <w:gridCol w:w="1241"/>
        <w:gridCol w:w="6240"/>
        <w:gridCol w:w="27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130951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физкультуры и спорта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 и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606"/>
        <w:gridCol w:w="1606"/>
        <w:gridCol w:w="5404"/>
        <w:gridCol w:w="25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0"/>
        <w:gridCol w:w="2199"/>
        <w:gridCol w:w="2199"/>
        <w:gridCol w:w="5445"/>
        <w:gridCol w:w="9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2946"/>
        <w:gridCol w:w="1721"/>
        <w:gridCol w:w="4189"/>
        <w:gridCol w:w="17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542"/>
        <w:gridCol w:w="901"/>
        <w:gridCol w:w="4410"/>
        <w:gridCol w:w="45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-177157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5"/>
        <w:gridCol w:w="2220"/>
        <w:gridCol w:w="2220"/>
        <w:gridCol w:w="3423"/>
        <w:gridCol w:w="28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6"/>
        <w:gridCol w:w="2184"/>
        <w:gridCol w:w="1276"/>
        <w:gridCol w:w="1733"/>
        <w:gridCol w:w="58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№ 341 очередной 37-сессии Махамбетского районного маслихата от 4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в редакции решения маслихата Махамбетского района Атырауской области от 04.11.2016 № </w:t>
      </w:r>
      <w:r>
        <w:rPr>
          <w:rFonts w:ascii="Times New Roman"/>
          <w:b w:val="false"/>
          <w:i w:val="false"/>
          <w:color w:val="ff0000"/>
          <w:sz w:val="28"/>
        </w:rPr>
        <w:t>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241"/>
        <w:gridCol w:w="1241"/>
        <w:gridCol w:w="6240"/>
        <w:gridCol w:w="27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 и развитие инженерно-коммуникационной инфраструктуры и строительство, дострйка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благоустройства городов и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,развития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переводу сельскохозяйственных угодий из одного вида в другой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7"/>
        <w:gridCol w:w="1898"/>
        <w:gridCol w:w="1898"/>
        <w:gridCol w:w="6385"/>
        <w:gridCol w:w="7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9"/>
        <w:gridCol w:w="2805"/>
        <w:gridCol w:w="1639"/>
        <w:gridCol w:w="4577"/>
        <w:gridCol w:w="1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0"/>
        <w:gridCol w:w="2199"/>
        <w:gridCol w:w="2199"/>
        <w:gridCol w:w="5445"/>
        <w:gridCol w:w="9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2946"/>
        <w:gridCol w:w="1721"/>
        <w:gridCol w:w="4189"/>
        <w:gridCol w:w="17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2191"/>
        <w:gridCol w:w="1280"/>
        <w:gridCol w:w="6267"/>
        <w:gridCol w:w="1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0"/>
        <w:gridCol w:w="2640"/>
        <w:gridCol w:w="2640"/>
        <w:gridCol w:w="4072"/>
        <w:gridCol w:w="10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6"/>
        <w:gridCol w:w="3468"/>
        <w:gridCol w:w="2026"/>
        <w:gridCol w:w="2753"/>
        <w:gridCol w:w="20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№ 341 очередной 37-сессии Махамбетского районного маслихата от 24 декабря 2015 года</w:t>
            </w:r>
          </w:p>
        </w:tc>
      </w:tr>
    </w:tbl>
    <w:bookmarkStart w:name="z67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133"/>
        <w:gridCol w:w="1133"/>
        <w:gridCol w:w="6767"/>
        <w:gridCol w:w="24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 и развитие инженерно-коммуникационной инфраструктуры и строительство, дострйка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7"/>
        <w:gridCol w:w="1898"/>
        <w:gridCol w:w="1898"/>
        <w:gridCol w:w="6385"/>
        <w:gridCol w:w="7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9"/>
        <w:gridCol w:w="2805"/>
        <w:gridCol w:w="1639"/>
        <w:gridCol w:w="4577"/>
        <w:gridCol w:w="1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0"/>
        <w:gridCol w:w="2199"/>
        <w:gridCol w:w="2199"/>
        <w:gridCol w:w="5445"/>
        <w:gridCol w:w="9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2946"/>
        <w:gridCol w:w="1721"/>
        <w:gridCol w:w="4189"/>
        <w:gridCol w:w="17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2191"/>
        <w:gridCol w:w="1280"/>
        <w:gridCol w:w="6267"/>
        <w:gridCol w:w="1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0"/>
        <w:gridCol w:w="2640"/>
        <w:gridCol w:w="2640"/>
        <w:gridCol w:w="4072"/>
        <w:gridCol w:w="10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6"/>
        <w:gridCol w:w="3468"/>
        <w:gridCol w:w="2026"/>
        <w:gridCol w:w="2753"/>
        <w:gridCol w:w="20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№ 341 очередной 37-сессии Махамбетского районного маслихата от 24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4 в редакции решения маслихата Махамбетского района Атырауской области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14.12.2016 № </w:t>
      </w:r>
      <w:r>
        <w:rPr>
          <w:rFonts w:ascii="Times New Roman"/>
          <w:b w:val="false"/>
          <w:i w:val="false"/>
          <w:color w:val="ff0000"/>
          <w:sz w:val="28"/>
        </w:rPr>
        <w:t>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финансирования бюджетных программаппаратов акимов сельских округов (тыс. тенге)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3105"/>
        <w:gridCol w:w="1349"/>
        <w:gridCol w:w="1349"/>
        <w:gridCol w:w="1349"/>
        <w:gridCol w:w="1349"/>
        <w:gridCol w:w="1350"/>
        <w:gridCol w:w="16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Акжайык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Бейбарыс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3335"/>
        <w:gridCol w:w="1449"/>
        <w:gridCol w:w="1449"/>
        <w:gridCol w:w="1450"/>
        <w:gridCol w:w="1717"/>
        <w:gridCol w:w="198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Жалгансай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№ 341 очередной 37-сессии Махамбетского районного маслихата от 24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в разрезе сельских округов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в редакции решения маслихата Махамбетского района Атырауской области от 14.12.2016 № </w:t>
      </w:r>
      <w:r>
        <w:rPr>
          <w:rFonts w:ascii="Times New Roman"/>
          <w:b w:val="false"/>
          <w:i w:val="false"/>
          <w:color w:val="ff0000"/>
          <w:sz w:val="28"/>
        </w:rPr>
        <w:t>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9767"/>
      </w:tblGrid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Жалгансайский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Сарайчиковский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№ 341 очередной 37-сессии Махамбетского районного маслихата от 24 декабря 2015 года</w:t>
            </w:r>
          </w:p>
        </w:tc>
      </w:tr>
    </w:tbl>
    <w:bookmarkStart w:name="z10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секвестированию в процессе исполнения районного бюджета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6"/>
        <w:gridCol w:w="3073"/>
        <w:gridCol w:w="3073"/>
        <w:gridCol w:w="39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программы, установленные решением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