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9d9e" w14:textId="ed09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24 декабря 2015 года № 350. Зарегистрировано Департаментом юстиции Атырауской области 12 января 2016 года № 3431. Утратило силу решением Махамбетского районного маслихата Атырауской области от 26 мая 2017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Махамбетского районного маслихата Атырауской области от 26.05.2017 № </w:t>
      </w:r>
      <w:r>
        <w:rPr>
          <w:rFonts w:ascii="Times New Roman"/>
          <w:b w:val="false"/>
          <w:i w:val="false"/>
          <w:color w:val="ff0000"/>
          <w:sz w:val="28"/>
        </w:rPr>
        <w:t>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правила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8 августа 2013 года № 106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2774, опубликовано в районной газете " Жайык Шугыласы" от 29 августа 2013 года)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решения возложить на председателя постоянной комисcии районного маслихата по вопросам соблюдение законодательства, экономики и бюджета (Ш. Торбаева).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№ 350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"24"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"24" декабря 2015 года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Основные термины и понятия, которые используются в настоящих Правилах: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-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консультанты по социальной работе – лица, привлекаемые отделом занятости и социальных программ на договорной основе для проведения консультаций, собеседований с претендентом, обратившимся в отдел занятости и социальных программ для получения обусловленной денежной помощи, сопровождения лица (семьи) в период реализации социального контракта активизации семьи, проведения мониторинга и составления отчета о проделанной работе, взаимодействующие со специалистами органов и организаций социальной защиты населения, сельского хозяйства и иных организаций;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дата обращения – месяц подачи заявления за назначением обусловленной денежной помощи в уполномоченный орган или к акиму сельского округа со всеми необходимыми документами;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праздничные дни - дни национальных и государственных праздников Республики Казахстан;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государственная адресная социальная помощь (далее – адресная социальная помощь) – выплата в денежной форме, предоставляемая государством физическим лицам (семьям) с месячным среднедушевым доходом ниже черты бедности, установленной в области;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социальный контракт активизации семьи (далее - социальный контракт) – соглашение между трудоспособным физическим лицом, выступающим от имени семьи для участия в проекте "Өрлеу" и уполномоченным органом, определяющее права и обязанности сторон;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совокупный доход семьи – общая сумма доходов, полученных как в денежной, так и натуральной форме, за 3 месяца, предшествующих месяцу обращения за назначением обусловленной денежной помощи, рассчитываемая в соответствии с Правилами исчисления совокупного дохода лица (семьи), претендующего на получение государственной адресной социальной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(зарегистрирован в Министерстве юстиции Республики Казахстан 28 августа 2009 года № 5757);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индивидуальный план помощи семье (далее – индивидуальный план)–комплекс разработанных уполномоченным органом совместно с заявителем мероприятий по содействию занятости и (или) социальной адаптации;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среднедушевой доход семьи (гражданина) - доля совокупного дохода семьи, приходящаяся на каждого члена семьи в месяц;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проект "Өрлеу" – программа предоставления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 социальной адаптации членов семьи (лица), включая трудоспособных;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заявитель – лицо, представившее заявление от себя и от имени семьи на участие в проекте "Өрлеу";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уполномоченный орган - исполнительный орган района в сфере социальной защиты населения, финансируемое за счет местного бюджета, осуществляющий оказание социальной помощи;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уполномоченная организация -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претендент – лицо, обращающееся от себя и от имени семьи для участия в проекте "Өрлеу";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предельный размер - утвержденный максимальный размер социальной помощи.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Для целей настоящих Правил под социальной помощью понимается помощь, предоставляемая местными исполнительными органами (далее - МИО) в денежной или натуральной форме отдельным категориям нуждающихся граждан (далее-получатели) в случае наступления трудной жизненной ситуации, а также к памятным датам и праздничным дням.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Социальная помощь предоставляется единовременно и (или) периодически (ежемесячно, ежеквартально, 1 раз в полугодие).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Участковые и специальные комиссии осуществляют свою деятельность на основании положений, утверждаемых областным МИО.</w:t>
      </w:r>
    </w:p>
    <w:bookmarkEnd w:id="32"/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Основаниями для отнесения граждан к категории нуждающихся при наступлении трудной жизненной ситуации являются: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социально-значимого заболевания;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</w:p>
    <w:bookmarkEnd w:id="37"/>
    <w:bookmarkStart w:name="z33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</w:t>
      </w:r>
    </w:p>
    <w:bookmarkEnd w:id="38"/>
    <w:bookmarkStart w:name="z33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7-1. Больным с различной формой туберкулеза, оказывается ежемесячная социальная помощь без учета семейного дохода.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7-1 в соответствии с решением Махамбетского районного маслихата Атырауской области от 21.09.2016 № </w:t>
      </w:r>
      <w:r>
        <w:rPr>
          <w:rFonts w:ascii="Times New Roman"/>
          <w:b w:val="false"/>
          <w:i w:val="false"/>
          <w:color w:val="ff0000"/>
          <w:sz w:val="28"/>
        </w:rPr>
        <w:t>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ОДП при наступлении трудной жизненной ситуации предоставляется лицам (семьям) с месячным среднедушевым доходом, ниже 60 процентов прожиточного минимума при заключении социального контракта активизации семьи на условиях участия трудоспособных членов семьи (лица) в мерах содействия занятости и случае необходимости социальной адаптации членов семьи (лица), включая трудоспособных.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Размер оказываемой социальной помощи, за исключением ОДП на основе социального контракта,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Размер обусловленной денежной помощи на основе социального контракта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установленной в области.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для получателей государственной адресной социальной помощи устанавливается в виде разницы между чертой бедности, установленной в области и 60 процентами от прожиточного минимума.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Среднедушевой доход претендующего на получение ОДП на основе социального контракта исчисляется путем деления совокупного дохода, полученного за 3 месяца, предшествующих месяцу обращения за назначением ОДП, на число членов семьи и на три месяца, за исключением получателей адресной социальной помощи и не пересматривается в течение срока действия социального контракта активизации семьи.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Размер ОДП пересчитывается в случае изменения состава семьи, а также прекращения выплаты адресной социальной помощи, с учетом доходов, представленных на момент заключения социального контракта активизациии семьи, с момента наступления указанных обстоятельств, но не ранее момента ее назначения.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Единовременная сумма ОДП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торговли.</w:t>
      </w:r>
    </w:p>
    <w:bookmarkEnd w:id="48"/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Социальная помощь к памятным датам и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сведений о составе семьи по форме, согласно приложению 4 к настоящим Правилам;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Документы представляются в подлинниках и копиях для сверки, после чего подлинники документов возвращаются заявителю.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Претендент для получения ОДП от себя лично или от имени семьи обращается в уполномоченный орган по месту жительства или при его отсутствии к акиму сельского округа.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Уполномоченный орган, аким сельского округа дают консультацию претенденту об условиях ОДП на основе социального контракта и при его согласии на участие проводят собеседование.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собеседования определяются: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право претендента на получение ОДП;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виды предоставляемых специальных социальных услуг членам семьи с учетом их индивидуальных потребностей;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государственные меры оказания содействия занятости.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результатам собеседования оформляется лист собеседования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Правилу.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Претендент, подписавший лист собеседования, заполняет заявление на получения ОДП, анкету о семейном и материальном положении по формам,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документа, удостоверяющего личность;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сведений о составе семьи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документа, подтверждающего установление опеки (попечительства) над членом семьи (при необходимости);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документа, подтверждающего регистрацию по постоянному месту жительства, или адресной справки или справки акима сельского округа;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сведений о наличии личного подсобного хозяйства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обеспечивает качество и соответствие электронных копий документов и сведений оригиналам, представленным заявителем.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После представления заявителем соответствующих документов в его присутствии сотрудник уполномоченного органа формирует запрос по индивидуальному идентификационному номеру заявителя и членов семьи в государственные информационные системы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представлении государственными органами и (или) организациями электронных документов, подтверждающих запрашиваемые сведения, уполномоченный орган регистрирует заявление в журнале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после чего заявителю выдается отрывной талон с отметкой о принятии документов.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Уполномоченный орган или аким сельского округа в течение двух рабочих дней со дня получения документов формируют макет дела и передают участковым комиссиям для проведения обследования материального положения заявителя, претендующего на получения ОДП.</w:t>
      </w:r>
    </w:p>
    <w:bookmarkEnd w:id="74"/>
    <w:bookmarkStart w:name="z33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участковой комиссией материального положения заявителя на участие в проекте "Өрлеу",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готовят заключение участковой комиссии на участие заявителя в проекте "Өрлеу",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передают его в уполномоченный орган или акиму поселка, сельского округа.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с изменениями, внесенным решением Махамбетского районного маслихата Атырауской области от 23.12.2016 № </w:t>
      </w:r>
      <w:r>
        <w:rPr>
          <w:rFonts w:ascii="Times New Roman"/>
          <w:b w:val="false"/>
          <w:i w:val="false"/>
          <w:color w:val="ff0000"/>
          <w:sz w:val="28"/>
        </w:rPr>
        <w:t>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22-1.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 приложениям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поселка, села, сельского округа.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Аким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Уполномоченный орган: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после получения документов от акима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инвалидов 1 и 2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представляет направление на иные меры содействия занятости, реализуемые за счет средств местного бюджета в соответствии с Законом Республики Казахстан "О занятости населения".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социальный (ые) контракт (ы) и направляет копию социального (ых) контракта (ов) в уполномоченный орган;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после получения копии социального (ых) контракта (ов)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формам, утверждаемым центральным исполнительным органом в области здравоохранения и социального развития;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день заключения социального контракта активизации семьи принимает решение о назначении (отказе в назначении) ОДП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случае принятия решения об отказе в назначении ОДП направляет заявителю уведомление об отказе (с указанием причины)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При поступлении заявления на оказание социальной помощи при наступлении трудной жизненной ситуации за исключением ОДП,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Уполномоченный орган в течение одного рабочего дня со дня поступления документов от участковой комиссии или акима поселка, села, сельского округа за исключением ОДП, производит расчет месячного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Специальная комиссия в течение двух рабочих дней со дня поступления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Уполномоченный орган в течение восьми рабочих дней со дня регистрации документов заявителя на оказание социальной помощи за исключением ОДП,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Уполномоченный орган письменно уведомляет заявителя о принятом решении (в случае отказа указанием основания) в течение трех рабочих дней со дня принятия решения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По одному из установленных оснований социальная помощь в течение одного календарного года повторно не оказывается.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Отказ в оказании социальной помощи осуществляется в случаях: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 предоставлении заявителем неполных и (или) недостоверных сведений в документах,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Финансирование расходов на представление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96"/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 социального контракта активизации семьи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35. После определения права на получения ОДП на основе социального контракта уполномоченный орган приглашает заявителя и (или) членов его семьи для разработки индивидуального плана помощи семье и заключения социального контракта активизации семьи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мая 2016 года № 385 "Об утверждении форм документов для участия в проекте "Өрлеу" (зарегистрированный в реестре государственной регистрации нормативных правовых актов за № 13773);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35 в редакции решения Махамбетского районного маслихата Атырауской области от 21.09.2016 № </w:t>
      </w:r>
      <w:r>
        <w:rPr>
          <w:rFonts w:ascii="Times New Roman"/>
          <w:b w:val="false"/>
          <w:i w:val="false"/>
          <w:color w:val="ff0000"/>
          <w:sz w:val="28"/>
        </w:rPr>
        <w:t>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семье лиц, нуждающихся в такой адаптации) и является неотъемлемой частью социального контракта активизации семьи.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Социальный контракт активизации семьи содержит обязательства сторон на участие в проекте "Өрлеу", а также прохождение скрининговых осмотров, приверженность к лечению при наличии социально-значимых заболеваний (алкоголизм, наркомания, туберкулез), постановку на учет в женской консультации до 12 недели беременности и наблюдение в течение всего периода беременности.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Государственные меры содействия занятости предусматривают обеспечение занятости трудоспособных членов семьи через развитие сельского предпринимательства, а также иные меры, предусмотренные Законом Республики Казахстан "О занятости населения".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Участие в государственных мерах содействия занятости является обязательным условием для трудоспособных членов семьи, за исключением следующих случаев: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осуществления кроме основного (ых) претендента (ов) на участие в государственных мерах содействия занятости, ухода за детьми до трех лет, ребенком-инвалидом до восемнадцати лет, инвалидами первой и второй групп, престарелыми старше восьмидесяти лет, которые нуждаются в постороннем уходе и помощи.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Социальный контракт активизации семьи заключается на шесть год с возможностью пролонгации на шесть месяцев, но не более одного года при условиях необходимости продления социальной адаптации членов семьи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пролонгации социального контракта активизации семьи размер ОДП не пересматривается.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40. Социальный контракт активизации семьи заключается в двух экземплярах, один из которых выдается заявителю под роспись в журнале регистрации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второй – хранится в уполномоченном органе.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Мониторинг исполнения обязательств по социальному контракту активизации семьи осуществляется органом его заключившим.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Уполномоченным органом осущестляет на всех этапах сопровождение социального контракта активизации семьи и контроль за выполнением индивидуального плана, а также проводит оценку его эффективности.</w:t>
      </w:r>
    </w:p>
    <w:bookmarkEnd w:id="109"/>
    <w:bookmarkStart w:name="z12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Основания для прекращения и возврата представляемой социальной помощи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Социальная помощь прекращается в случаях: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5)невыполнения участником проекта "Өрлеу" обязательств по социальному контракту активизации семьи и социальному контракту;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6)расторжения социального контракта активизации семьи в связи с представлением недостоверных сведений;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отсутствия движений по банковскому счету получателя более трех месяцев;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выявления сведений о факте выезда получателей ОДП на постоянное местожительство за пределы Республики Казахстан, в том числе из государственной базы данных "Физические лица";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поступления сведений об умерших или объявленных умершими, в том числе из государственной базы данных "Физические лица";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истечения срока действия документа, удостоверяющего личность;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выявления фактов без вести пропавших лиц, находящихся в розыске, представляемых Генеральной прокуратурой Республики Казахстан, в том числе из Государственной базы данных "Физические лица";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поступления сведений об освобожденных и отстраненных опекунах (попечителях).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Уполномоченный орган прекращает выплату ОДП на основании решения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в случае выявления представления недостоверных сведений, повлекших за собой незаконное назначение ОДП, выплата ОДП лицу (семье) прекращается на период ее назначения.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</w:p>
    <w:bookmarkEnd w:id="126"/>
    <w:bookmarkStart w:name="z3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27"/>
    <w:bookmarkStart w:name="z33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5-1. Порядок отчетности.</w:t>
      </w:r>
    </w:p>
    <w:bookmarkEnd w:id="128"/>
    <w:bookmarkStart w:name="z3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главой 5-1 в соответствии с решением Махамбетского районного маслихата Атырауской области от 21.09.2016 № </w:t>
      </w:r>
      <w:r>
        <w:rPr>
          <w:rFonts w:ascii="Times New Roman"/>
          <w:b w:val="false"/>
          <w:i w:val="false"/>
          <w:color w:val="ff0000"/>
          <w:sz w:val="28"/>
        </w:rPr>
        <w:t>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9"/>
    <w:bookmarkStart w:name="z3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44-1. Отчеты о заключенных социальных контрактах активизации семьи и социальных контрактах, о назначении и выплате обусловленной денежной помощи, сведения о получателях обусловленной денежной помощи и ежемесячный отчет ассистента о сопровождении социального контракта активизации семьи заполняются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0"/>
    <w:bookmarkStart w:name="z13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Мониторинг и учет представления социальной помощи проводит уполномоченный орган с использованием базы данных автоматизированной информационной системы "Е-Собес" и "Социальная помощь".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решения Махамбетского районного маслихата Атырауской области от 21.09.2016 № </w:t>
      </w:r>
      <w:r>
        <w:rPr>
          <w:rFonts w:ascii="Times New Roman"/>
          <w:b w:val="false"/>
          <w:i w:val="false"/>
          <w:color w:val="ff0000"/>
          <w:sz w:val="28"/>
        </w:rPr>
        <w:t>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3"/>
    <w:bookmarkStart w:name="z3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Лист собеседования для участия в проекте "Өрлеу"</w:t>
      </w:r>
    </w:p>
    <w:bookmarkEnd w:id="134"/>
    <w:bookmarkStart w:name="z3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претендента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специалиста отдела занятости и социальных программ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за обусловленной денежной помощью на основе социального контракта активизации семьи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Характеристика семьи (одиноко проживающего гражданина(ки):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Трудовая деятельность взрослых неработающих членов семьи (места работы, должность, причины увольнения):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617"/>
        <w:gridCol w:w="2549"/>
        <w:gridCol w:w="1389"/>
        <w:gridCol w:w="2162"/>
        <w:gridCol w:w="1777"/>
        <w:gridCol w:w="1777"/>
      </w:tblGrid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</w:t>
            </w:r>
          </w:p>
          <w:bookmarkEnd w:id="13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Последнее место работы, причины увольнения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общий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последнем месте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 и умения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периода без работы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</w:t>
            </w:r>
          </w:p>
          <w:bookmarkEnd w:id="13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 (супруга)</w:t>
            </w:r>
          </w:p>
          <w:bookmarkEnd w:id="13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взрослые члены семьи</w:t>
            </w:r>
          </w:p>
          <w:bookmarkEnd w:id="13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Возможности трудовой деятельности (мнение):</w:t>
      </w:r>
    </w:p>
    <w:bookmarkEnd w:id="140"/>
    <w:bookmarkStart w:name="z3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Претендент: _________________________________________________________</w:t>
      </w:r>
    </w:p>
    <w:bookmarkEnd w:id="141"/>
    <w:bookmarkStart w:name="z3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Супруг (супруга): ___________________________________________________</w:t>
      </w:r>
    </w:p>
    <w:bookmarkEnd w:id="142"/>
    <w:bookmarkStart w:name="z3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взрослые члены семьи: ________________________________________</w:t>
      </w:r>
    </w:p>
    <w:bookmarkEnd w:id="143"/>
    <w:bookmarkStart w:name="z3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Отношения между членами семьи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Сложности в семье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44"/>
    <w:bookmarkStart w:name="z3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Возможности (потенциал) семьи – оценка специалиста отдела занятости и социальных программ_____________________________________________________________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45"/>
    <w:bookmarkStart w:name="z3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Проблемы (трудности на сегодняшний день)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46"/>
    <w:bookmarkStart w:name="z3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Желания семьи (одиноко проживающего гражданина(ки)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47"/>
    <w:bookmarkStart w:name="z3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Другое_________________________________________________________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48"/>
    <w:bookmarkStart w:name="z3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Подписи сторон:</w:t>
      </w:r>
    </w:p>
    <w:bookmarkEnd w:id="149"/>
    <w:bookmarkStart w:name="z3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Претендент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социальных программ</w:t>
      </w:r>
    </w:p>
    <w:bookmarkEnd w:id="150"/>
    <w:bookmarkStart w:name="z3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 (подпись) ________________ (подпись)</w:t>
      </w:r>
    </w:p>
    <w:bookmarkEnd w:id="151"/>
    <w:bookmarkStart w:name="z3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____________________(дата) _________________(дата)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в редакции решения Махамбетского районного маслихата Атырауской области от 21.09.2016 № </w:t>
      </w:r>
      <w:r>
        <w:rPr>
          <w:rFonts w:ascii="Times New Roman"/>
          <w:b w:val="false"/>
          <w:i w:val="false"/>
          <w:color w:val="ff0000"/>
          <w:sz w:val="28"/>
        </w:rPr>
        <w:t>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53"/>
    <w:bookmarkStart w:name="z36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проекте "Өрлеу"</w:t>
      </w:r>
    </w:p>
    <w:bookmarkEnd w:id="154"/>
    <w:bookmarkStart w:name="z3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отдел занятости и социальных программ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пункт, район, область) от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заявителя) проживающего по адресу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(улица, № дома и квартиры, телефон) документ удостоверение личности №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дата выдачи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идентификационный номер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Банковские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банка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банковский счет №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№ лицевого счета ________________________________</w:t>
      </w:r>
    </w:p>
    <w:bookmarkEnd w:id="155"/>
    <w:bookmarkStart w:name="z36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56"/>
    <w:bookmarkStart w:name="z3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принять меня (мою семью) в проект "Өрлеу" и назначить обусловленную денежную помощь на основании социального контракта активизации семьи.</w:t>
      </w:r>
    </w:p>
    <w:bookmarkEnd w:id="157"/>
    <w:bookmarkStart w:name="z3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Настоящим выражаю согласие на использование информации о членах моей семьи (включая меня) (доходы, образование, место жительства, семейное положение) для оценки правомочности участия в проекте, а также проверку, приведение в соответствие и обновление соответствующей информации в государственных органах.</w:t>
      </w:r>
    </w:p>
    <w:bookmarkEnd w:id="158"/>
    <w:bookmarkStart w:name="z3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 информирован(а) о том, что предоставляемая мной информация конфиденциальна и будет использоваться исключительно для реализации социальных программ.</w:t>
      </w:r>
    </w:p>
    <w:bookmarkEnd w:id="159"/>
    <w:bookmarkStart w:name="z3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Моя семья (включая меня) состоит из _____ человек.</w:t>
      </w:r>
    </w:p>
    <w:bookmarkEnd w:id="160"/>
    <w:bookmarkStart w:name="z3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возникновения изменений в составе семьи, выезда на постоянное место жительства за пределы Республики Казахстан, а также возникновение иных обстоятельств, влекущих прекращение выплаты обусловленной денежной помощи или изменение ее размера, обязуюсь в течение пятнадцати рабочих дней сообщить о них.</w:t>
      </w:r>
    </w:p>
    <w:bookmarkEnd w:id="161"/>
    <w:bookmarkStart w:name="z3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Предупрежден(а) об ответственности за предоставление ложной информации и недостоверных (поддельных) документов.</w:t>
      </w:r>
    </w:p>
    <w:bookmarkEnd w:id="162"/>
    <w:bookmarkStart w:name="z3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Одновременно прошу рассмотреть возможность предоставления в соответствии с законодательством Республики Казахстан мне и членам моей семьи:</w:t>
      </w:r>
      <w:r>
        <w:br/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социальных услуг;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мер реабилитации инвалидов (сурдотехнические, тифлотехнические, протезно-ортопедические средства, специальные средства для передвижения, социальные услуги индивидуального помощника, специалиста жестового языка;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помощи по решению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"____"__________20__ года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(дата)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служебных отметок отдела занятости и социальных программ._____________________________________________________________________________________________________________________________________________________</w:t>
      </w:r>
    </w:p>
    <w:bookmarkEnd w:id="164"/>
    <w:bookmarkStart w:name="z3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 приняты "____"__________20__ года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лица, принявшего документы</w:t>
      </w:r>
    </w:p>
    <w:bookmarkEnd w:id="165"/>
    <w:bookmarkStart w:name="z3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 Регистрационный номер заявителя (семьи)</w:t>
      </w:r>
    </w:p>
    <w:bookmarkEnd w:id="166"/>
    <w:bookmarkStart w:name="z3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с прилагаемыми документами переданы в участковую комиссию "__"__________ 20__ года</w:t>
      </w:r>
    </w:p>
    <w:bookmarkEnd w:id="167"/>
    <w:bookmarkStart w:name="z3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Принято "__"________ 20__ года</w:t>
      </w:r>
    </w:p>
    <w:bookmarkEnd w:id="168"/>
    <w:bookmarkStart w:name="z3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 Фамилия, имя, отчество (при его наличии) и подпись члена участковой комиссии, принявшего документы</w:t>
      </w:r>
    </w:p>
    <w:bookmarkEnd w:id="169"/>
    <w:bookmarkStart w:name="z3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</w:t>
      </w:r>
    </w:p>
    <w:bookmarkEnd w:id="170"/>
    <w:bookmarkStart w:name="z3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Отметка уполномоченного органа о дате приема документов от акима поселка, села, сельского округа "__"_________ 20__ года, Фамилия, имя, отчество (при его наличии), должность, подпись лица, принявшего документы _______________________________________________________________________________</w:t>
      </w:r>
    </w:p>
    <w:bookmarkEnd w:id="171"/>
    <w:bookmarkStart w:name="z3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 _ _ _ _ _ _ _ _ _ _ _ _ __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(линия отреза)</w:t>
      </w:r>
    </w:p>
    <w:bookmarkEnd w:id="172"/>
    <w:bookmarkStart w:name="z3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Предупрежден(а) об ответственности за предоставление ложной информации и недостоверных (поддельных) документов.</w:t>
      </w:r>
    </w:p>
    <w:bookmarkEnd w:id="173"/>
    <w:bookmarkStart w:name="z3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гражданина(ки) ________________с прилагаемыми документами в количестве___ штук, с регистрационным номером семьи ________</w:t>
      </w:r>
    </w:p>
    <w:bookmarkEnd w:id="174"/>
    <w:bookmarkStart w:name="z3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принято "____" _____________20__ года</w:t>
      </w:r>
    </w:p>
    <w:bookmarkEnd w:id="175"/>
    <w:bookmarkStart w:name="z3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наличии), должность, подпись лица, принявшего документы ____________________________________________________________________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3 в редакции решения Махамбетского районного маслихата Атырауской области от 21.09.2016 № </w:t>
      </w:r>
      <w:r>
        <w:rPr>
          <w:rFonts w:ascii="Times New Roman"/>
          <w:b w:val="false"/>
          <w:i w:val="false"/>
          <w:color w:val="ff0000"/>
          <w:sz w:val="28"/>
        </w:rPr>
        <w:t>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77"/>
    <w:bookmarkStart w:name="z38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о семейном и материальном положении заявителя на участие в проекте "Өрлеу"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382"/>
        <w:gridCol w:w="382"/>
        <w:gridCol w:w="4749"/>
        <w:gridCol w:w="2150"/>
        <w:gridCol w:w="29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 и членах семьи, зарегистрированных по одному адресу:</w:t>
            </w:r>
          </w:p>
          <w:bookmarkEnd w:id="179"/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180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занятие (работающий, работающий пенсионер, пенсионер по возрасту, инвалид, безработный, в отпуске по уходу за ребенком, домохозяйка, студент, школьник, дошкольник)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 для работающих, место учебы для учащихся в настоящее время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для лиц старше 15 лет (образование, на которое есть подтверждающий документ)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членах семьи, зарегистрированных по другому адресу (супруг/супруга, несовершеннолетние дети):</w:t>
            </w:r>
          </w:p>
          <w:bookmarkEnd w:id="181"/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Посещают ли дети дошкольного возраста дошкольную организацию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3553"/>
        <w:gridCol w:w="4019"/>
        <w:gridCol w:w="837"/>
        <w:gridCol w:w="838"/>
        <w:gridCol w:w="838"/>
        <w:gridCol w:w="372"/>
        <w:gridCol w:w="372"/>
        <w:gridCol w:w="60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доходах заявителя и членов семьи за 3 месяца, предшествующих месяцу обращения за обусловленной денежной помощью (проставьте максимально точную цифру доходов). Основанием для начисления суммы обусловленной денежной помощи будут являться данные из информационных систем:</w:t>
            </w:r>
          </w:p>
          <w:bookmarkEnd w:id="183"/>
        </w:tc>
      </w:tr>
      <w:tr>
        <w:trPr>
          <w:trHeight w:val="3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4"/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 и членов семьи</w:t>
            </w:r>
          </w:p>
        </w:tc>
        <w:tc>
          <w:tcPr>
            <w:tcW w:w="4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 (безработные подтверждают факт регистрации справкой уполномоченного органа по вопросам занятости)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 подтвержденные суммы доходов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заявленные 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трудовой деятельности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пособия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предпринимательской деятельности 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алименты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Жилищно-бытовые условия семьи:</w:t>
      </w:r>
    </w:p>
    <w:bookmarkEnd w:id="185"/>
    <w:bookmarkStart w:name="z4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жилая площадь: __________ квадратных метров; форма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___________________________; число комнат без кухни, кладовых и коридора _______;</w:t>
      </w:r>
    </w:p>
    <w:bookmarkEnd w:id="186"/>
    <w:bookmarkStart w:name="z4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качество жилища (в нормальном состоянии, ветхое, аварийное, без ремонта) (нужное подчеркнуть) материал дома (кирпичный, деревянный, каркасно-камышитовый, саманный, саманный без фундамента, из подручных материалов, времянка, юрта) (нужное подчеркнуть)</w:t>
      </w:r>
    </w:p>
    <w:bookmarkEnd w:id="187"/>
    <w:bookmarkStart w:name="z4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благоустройство жилища (водопровод, туалет, канализация, отопление, газ, ванна, лифт, телефон (нужное подчеркнуть)</w:t>
      </w:r>
    </w:p>
    <w:bookmarkEnd w:id="188"/>
    <w:bookmarkStart w:name="z4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недвижимости и имуществе, принадлежащем членам моей семьи на праве собственности, владении земельным участком, крестьянским подворьем, личным подсобным хозяйством: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0"/>
        <w:gridCol w:w="8730"/>
        <w:gridCol w:w="1360"/>
      </w:tblGrid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  <w:bookmarkEnd w:id="190"/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имущества (число, размер, марка)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Состояние здоровья членов семьи, наличие инвалидности, заболеваний (когда и где проходил обследование, какое лечение принимает, состоит ли на диспансерном учете), перенесенных за последний год операций или травм: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супруг (супруга)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дети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другие родственники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Получение ребенком-инвалидом до 16 лет специальных социальных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Ваша оценка материального положения семьи:</w:t>
      </w:r>
      <w:r>
        <w:br/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хватает даже на питание;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 и предметы первой необходимости;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возможности обеспечивать детей одеждой, обувью и школьными принадлежностями.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Направления предполагаемой деятельности по выходу из трудной жизненной ситуации (мнение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каких государственных мерах содействия занятости Вы можете принять участие: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имеющие вакансии;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рабочие места в рамках реализуемых инфраструктурных проектов;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микрокредитование;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профобучение (подготовка, переподготовка, повышение квалификации);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социальное рабочее место;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"Молодежной практике";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переселении из населенных пунктов с низким потенциалом социально-экономического развития в населенные пункты с высоким потенциалом социально-экономического развития и центры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92"/>
    <w:bookmarkStart w:name="z4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 ______________________________________________________ (дата) (Фамилия, имя, отчество (при его наличии) заявителя) (подпись)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4 в редакции решения Махамбетского районного маслихата Атырауской области от 23.12.2016 № </w:t>
      </w:r>
      <w:r>
        <w:rPr>
          <w:rFonts w:ascii="Times New Roman"/>
          <w:b w:val="false"/>
          <w:i w:val="false"/>
          <w:color w:val="ff0000"/>
          <w:sz w:val="28"/>
        </w:rPr>
        <w:t>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94"/>
    <w:bookmarkStart w:name="z4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семьи _____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(Ф.И.О. заявителя)                        (домашний адрес, тел.)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4635"/>
        <w:gridCol w:w="3230"/>
        <w:gridCol w:w="1825"/>
      </w:tblGrid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 Дата ___________________</w:t>
      </w:r>
    </w:p>
    <w:bookmarkEnd w:id="196"/>
    <w:bookmarkStart w:name="z42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</w:t>
      </w:r>
    </w:p>
    <w:bookmarkEnd w:id="197"/>
    <w:bookmarkStart w:name="z42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должностного лица органа, уполномоченного заверять сведения о составе семьи ______________</w:t>
      </w:r>
    </w:p>
    <w:bookmarkEnd w:id="198"/>
    <w:bookmarkStart w:name="z42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(подпись)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5 в редакции решения Махамбетского районного маслихата Атырауской области от 21.09.2016 № </w:t>
      </w:r>
      <w:r>
        <w:rPr>
          <w:rFonts w:ascii="Times New Roman"/>
          <w:b w:val="false"/>
          <w:i w:val="false"/>
          <w:color w:val="ff0000"/>
          <w:sz w:val="28"/>
        </w:rPr>
        <w:t>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00"/>
    <w:bookmarkStart w:name="z4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семьи __________</w:t>
      </w:r>
    </w:p>
    <w:bookmarkEnd w:id="201"/>
    <w:bookmarkStart w:name="z4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наличии личного подсобного хозяйства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4"/>
        <w:gridCol w:w="1509"/>
        <w:gridCol w:w="928"/>
        <w:gridCol w:w="5379"/>
      </w:tblGrid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личного подсобного хозяйства</w:t>
            </w:r>
          </w:p>
          <w:bookmarkEnd w:id="203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(для домашнего скота, птицы)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  <w:bookmarkEnd w:id="204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  <w:bookmarkEnd w:id="205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участок, в том числе приусадебный</w:t>
            </w:r>
          </w:p>
          <w:bookmarkEnd w:id="206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земельная доля</w:t>
            </w:r>
          </w:p>
          <w:bookmarkEnd w:id="207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пай (год выдачи)</w:t>
            </w:r>
          </w:p>
          <w:bookmarkEnd w:id="208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скот, птица:</w:t>
            </w:r>
          </w:p>
          <w:bookmarkEnd w:id="209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скот: коровы, быки</w:t>
            </w:r>
          </w:p>
          <w:bookmarkEnd w:id="210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лошади; кобылы, жеребцы</w:t>
            </w:r>
          </w:p>
          <w:bookmarkEnd w:id="211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верблюдицы</w:t>
            </w:r>
          </w:p>
          <w:bookmarkEnd w:id="212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  <w:bookmarkEnd w:id="213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утки, гуси</w:t>
            </w:r>
          </w:p>
          <w:bookmarkEnd w:id="214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  <w:bookmarkEnd w:id="215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______________________________</w:t>
      </w:r>
    </w:p>
    <w:bookmarkEnd w:id="216"/>
    <w:bookmarkStart w:name="z44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___________________________________________</w:t>
      </w:r>
    </w:p>
    <w:bookmarkEnd w:id="217"/>
    <w:bookmarkStart w:name="z44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Фамилия, имя, отчество (при его наличии) акима поселка, села, сельского округа или иного должностного лица органа, уполномоченного подтверждать сведения о размере личного подсобного хозяйства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6 в редакции решения Махамбетского районного маслихата Атырауской области от 21.09.2016 № </w:t>
      </w:r>
      <w:r>
        <w:rPr>
          <w:rFonts w:ascii="Times New Roman"/>
          <w:b w:val="false"/>
          <w:i w:val="false"/>
          <w:color w:val="ff0000"/>
          <w:sz w:val="28"/>
        </w:rPr>
        <w:t>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19"/>
    <w:bookmarkStart w:name="z44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по индивидуальному идентификационному номеру претендента и членов семьи в государственные информационные системы</w:t>
      </w:r>
    </w:p>
    <w:bookmarkEnd w:id="220"/>
    <w:bookmarkStart w:name="z44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и социальных программ при приеме документов от заявителя на назначение обусловленной денежной помощи формирует запросы по индивидуальному идентификационному номеру (далее – ИИН) заявителя и членов семьи в информационные системы государственных органов и (или) организаций (далее – ИС) через шлюз "электронного правительства" для получения сведений:</w:t>
      </w:r>
    </w:p>
    <w:bookmarkEnd w:id="221"/>
    <w:bookmarkStart w:name="z44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удостоверяющих личность;</w:t>
      </w:r>
    </w:p>
    <w:bookmarkEnd w:id="222"/>
    <w:bookmarkStart w:name="z44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 регистрации по постоянному и совместному месту жительства заявителя и членов семьи, включая усыновленных (удочеренных), сводных и взятых под опеку детей;</w:t>
      </w:r>
    </w:p>
    <w:bookmarkEnd w:id="223"/>
    <w:bookmarkStart w:name="z45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 регистрации рождения (смерти) по ИИН детей заявителя при условии рождения всех детей в Республике Казахстан (по детям, рожденным после 13 августа 2007 года);</w:t>
      </w:r>
    </w:p>
    <w:bookmarkEnd w:id="224"/>
    <w:bookmarkStart w:name="z45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 регистрации заключения (расторжения) брака заявителя (зарегистрированных после 1 июня 2008 года на территории Республики Казахстан);</w:t>
      </w:r>
    </w:p>
    <w:bookmarkEnd w:id="225"/>
    <w:bookmarkStart w:name="z45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 установлении опеки (попечительства) над ребенком;</w:t>
      </w:r>
    </w:p>
    <w:bookmarkEnd w:id="226"/>
    <w:bookmarkStart w:name="z45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 подтверждении инвалидности;</w:t>
      </w:r>
    </w:p>
    <w:bookmarkEnd w:id="227"/>
    <w:bookmarkStart w:name="z45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 доходах (заработная плата, социальные выплаты, доходы от предпринимательской деятельности);</w:t>
      </w:r>
    </w:p>
    <w:bookmarkEnd w:id="228"/>
    <w:bookmarkStart w:name="z45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 наличии стипендии;</w:t>
      </w:r>
    </w:p>
    <w:bookmarkEnd w:id="229"/>
    <w:bookmarkStart w:name="z45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 наличии и количестве личного подсобного хозяйства;</w:t>
      </w:r>
    </w:p>
    <w:bookmarkEnd w:id="230"/>
    <w:bookmarkStart w:name="z45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 статусе индивидуального предпринимателя.</w:t>
      </w:r>
    </w:p>
    <w:bookmarkEnd w:id="231"/>
    <w:bookmarkStart w:name="z45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документы, подтверждающие запрашиваемые сведения из ИС, удостоверяются электронно-цифровой подписью соответствующих государственных органов и (или) организаций, через шлюз "электронного правительства", а также электронно-цифровой подписью специалиста отдела занятости и социальных программ, осуществившего запрос на назначение обусловленной денежной помощи.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7 в редакции решения Махамбетского районного маслихата Атырауской области от 21.09.2016 № </w:t>
      </w:r>
      <w:r>
        <w:rPr>
          <w:rFonts w:ascii="Times New Roman"/>
          <w:b w:val="false"/>
          <w:i w:val="false"/>
          <w:color w:val="ff0000"/>
          <w:sz w:val="28"/>
        </w:rPr>
        <w:t>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33"/>
    <w:bookmarkStart w:name="z460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506"/>
        <w:gridCol w:w="701"/>
        <w:gridCol w:w="2195"/>
        <w:gridCol w:w="311"/>
        <w:gridCol w:w="506"/>
        <w:gridCol w:w="765"/>
        <w:gridCol w:w="1092"/>
        <w:gridCol w:w="1092"/>
        <w:gridCol w:w="1678"/>
        <w:gridCol w:w="702"/>
        <w:gridCol w:w="507"/>
        <w:gridCol w:w="311"/>
        <w:gridCol w:w="898"/>
        <w:gridCol w:w="312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35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заявления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детей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на участковую комиссию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заключения участковой комиссией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ОЗСП о назначении или об отказе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Учитываемый совокупный доход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назначения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извещения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8 в редакции решения Махамбетского районного маслихата Атырауской области от 21.09.2016 № </w:t>
      </w:r>
      <w:r>
        <w:rPr>
          <w:rFonts w:ascii="Times New Roman"/>
          <w:b w:val="false"/>
          <w:i w:val="false"/>
          <w:color w:val="ff0000"/>
          <w:sz w:val="28"/>
        </w:rPr>
        <w:t>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36"/>
    <w:bookmarkStart w:name="z466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участковой комиссией материального положения заявителя на участие в проекте "Өрлеу"</w:t>
      </w:r>
    </w:p>
    <w:bookmarkEnd w:id="237"/>
    <w:bookmarkStart w:name="z46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"___" ________ 20__ года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пункт)</w:t>
      </w:r>
    </w:p>
    <w:bookmarkEnd w:id="238"/>
    <w:bookmarkStart w:name="z46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Фамилия, имя, отчество (при его наличии) заявителя __________________________</w:t>
      </w:r>
    </w:p>
    <w:bookmarkEnd w:id="239"/>
    <w:bookmarkStart w:name="z46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Адрес места жительства __________________________________________________</w:t>
      </w:r>
    </w:p>
    <w:bookmarkEnd w:id="240"/>
    <w:bookmarkStart w:name="z47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Дата и место рождения ___________________________________________________</w:t>
      </w:r>
    </w:p>
    <w:bookmarkEnd w:id="241"/>
    <w:bookmarkStart w:name="z47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Место работы, должность_________________________________________________</w:t>
      </w:r>
    </w:p>
    <w:bookmarkEnd w:id="242"/>
    <w:bookmarkStart w:name="z47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Среднемесячный доход гражданина________________________________________</w:t>
      </w:r>
    </w:p>
    <w:bookmarkEnd w:id="243"/>
    <w:bookmarkStart w:name="z47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Среднедушевой доход семьи______________________________________________</w:t>
      </w:r>
    </w:p>
    <w:bookmarkEnd w:id="244"/>
    <w:bookmarkStart w:name="z47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Состав семьи (учитываются фактически проживающие в семье) ________ человек, в том числе: 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2078"/>
        <w:gridCol w:w="479"/>
        <w:gridCol w:w="848"/>
        <w:gridCol w:w="294"/>
        <w:gridCol w:w="1463"/>
        <w:gridCol w:w="479"/>
        <w:gridCol w:w="479"/>
        <w:gridCol w:w="1773"/>
        <w:gridCol w:w="4113"/>
      </w:tblGrid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6"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Занятость, место работы, учебы)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занятость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 в органах занятости в качестве безработного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государственных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Всего трудоспособных _________ человек.</w:t>
      </w:r>
    </w:p>
    <w:bookmarkEnd w:id="247"/>
    <w:bookmarkStart w:name="z47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Зарегистрированы в качестве безработного _______ человек.</w:t>
      </w:r>
    </w:p>
    <w:bookmarkEnd w:id="248"/>
    <w:bookmarkStart w:name="z48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Незанятые по причинам, предусмотренным подпунктом 2) пункта 2 статьи 2 Закона от 17 июля 2001 года "О государственной адресной социальной помощи" _______ человек.</w:t>
      </w:r>
    </w:p>
    <w:bookmarkEnd w:id="249"/>
    <w:bookmarkStart w:name="z48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причины незанятости (в розыске, в местах лишения свободы) ______ человек.</w:t>
      </w:r>
    </w:p>
    <w:bookmarkEnd w:id="250"/>
    <w:bookmarkStart w:name="z48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несовершеннолетних детей _______ человек, в том числе:</w:t>
      </w:r>
    </w:p>
    <w:bookmarkEnd w:id="251"/>
    <w:bookmarkStart w:name="z48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обучающихся на полном государственном обеспечении _____ человек;</w:t>
      </w:r>
    </w:p>
    <w:bookmarkEnd w:id="252"/>
    <w:bookmarkStart w:name="z48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обучающихся в высших и средних специальных учебных заведениях на платной основе - _______ человек, стоимость обучения в год на учащегося ________ тенге.</w:t>
      </w:r>
    </w:p>
    <w:bookmarkEnd w:id="253"/>
    <w:bookmarkStart w:name="z48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Наличие социального контракта в рамках Дорожной карты занятости 2020:___ человек:</w:t>
      </w:r>
    </w:p>
    <w:bookmarkEnd w:id="254"/>
    <w:bookmarkStart w:name="z48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(Фамилия, имя, отчество (при его наличии) _____________________________</w:t>
      </w:r>
    </w:p>
    <w:bookmarkEnd w:id="255"/>
    <w:bookmarkStart w:name="z48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(Фамилия, имя, отчество (при его наличии) _____________________________</w:t>
      </w:r>
    </w:p>
    <w:bookmarkEnd w:id="256"/>
    <w:bookmarkStart w:name="z48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Получение обусловленных денежных пособий из Общественного фонда "Бота":</w:t>
      </w:r>
    </w:p>
    <w:bookmarkEnd w:id="257"/>
    <w:bookmarkStart w:name="z48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258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беременные и кормящие женщины __человек;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259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дети от 4 до 6 лет __человек;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260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дети с ограниченными возможностями __человек;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261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молодежь от 16 до 19 лет ___человек.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Условия проживания (общежитие, арендное, приватизированное жилье, служебное жилье, жилой кооператив, индивидуальный жилой дом или иное) (нужное 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62"/>
    <w:bookmarkStart w:name="z49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комнат без кухни, кладовой и коридора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Расходы на содержание жилья в месяц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63"/>
    <w:bookmarkStart w:name="z49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Доходы семьи: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500"/>
        <w:gridCol w:w="510"/>
        <w:gridCol w:w="2278"/>
        <w:gridCol w:w="4699"/>
      </w:tblGrid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65"/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3 месяца, предшествующему месяцу обращения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Наличие:</w:t>
      </w:r>
    </w:p>
    <w:bookmarkEnd w:id="266"/>
    <w:bookmarkStart w:name="z49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автотранспорта (марка, год выпуска, правоустанавливающий документ, заявленные доходы от его эксплуатации) _______________________________________________________________________________</w:t>
      </w:r>
    </w:p>
    <w:bookmarkEnd w:id="267"/>
    <w:bookmarkStart w:name="z49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иного жилья, кроме занимаемого в настоящее время (заявленные доходы от его эксплуатации)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268"/>
    <w:bookmarkStart w:name="z49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Иные доходы семьи (форма, сумма, источник):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269"/>
    <w:bookmarkStart w:name="z50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Видимые признаки нуждаемости (состояние мебели, жилья, электропроводки) ______________________________________________________________________________________________________________________________________________________________</w:t>
      </w:r>
    </w:p>
    <w:bookmarkEnd w:id="270"/>
    <w:bookmarkStart w:name="z50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Видимые признаки благополучия (тарелка спутниковой антенны, кондиционер, свежий дорогой ремонт)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271"/>
    <w:bookmarkStart w:name="z50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Санитарно-эпидемиологические условия проживания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272"/>
    <w:bookmarkStart w:name="z50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Другие наблюдения участковой комиссии: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273"/>
    <w:bookmarkStart w:name="z50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комиссии:________________________________</w:t>
      </w:r>
    </w:p>
    <w:bookmarkEnd w:id="274"/>
    <w:bookmarkStart w:name="z50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</w:t>
      </w:r>
    </w:p>
    <w:bookmarkEnd w:id="275"/>
    <w:bookmarkStart w:name="z50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составленным актом ознакомлен(а):</w:t>
      </w:r>
    </w:p>
    <w:bookmarkEnd w:id="276"/>
    <w:bookmarkStart w:name="z50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и подпись заявителя ________</w:t>
      </w:r>
    </w:p>
    <w:bookmarkEnd w:id="277"/>
    <w:bookmarkStart w:name="z50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проведения обследования отказываюсь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78"/>
    <w:bookmarkStart w:name="z50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и подпись заявителя (или одного из членов семьи).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9 в редакции решения Махамбетского районного маслихата Атырауской области от 21.09.2016 № </w:t>
      </w:r>
      <w:r>
        <w:rPr>
          <w:rFonts w:ascii="Times New Roman"/>
          <w:b w:val="false"/>
          <w:i w:val="false"/>
          <w:color w:val="ff0000"/>
          <w:sz w:val="28"/>
        </w:rPr>
        <w:t>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80"/>
    <w:bookmarkStart w:name="z511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участковой комиссии на участие заявителя в проекте "Өрлеу" № __</w:t>
      </w:r>
    </w:p>
    <w:bookmarkEnd w:id="281"/>
    <w:bookmarkStart w:name="z51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 ____________ 20__ года</w:t>
      </w:r>
    </w:p>
    <w:bookmarkEnd w:id="282"/>
    <w:bookmarkStart w:name="z51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Участковая комиссия в соответствии с Правилами, рассмотрев заявление и прилагаемые к нему документы семьи (заявителя)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83"/>
    <w:bookmarkStart w:name="z51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заявителя) 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(необходимости, отсутствии необходимости) включения семьи в проект "Өрлеу".</w:t>
      </w:r>
    </w:p>
    <w:bookmarkEnd w:id="284"/>
    <w:bookmarkStart w:name="z51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</w:t>
      </w:r>
    </w:p>
    <w:bookmarkEnd w:id="285"/>
    <w:bookmarkStart w:name="z51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(подписи)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</w:t>
      </w:r>
    </w:p>
    <w:bookmarkEnd w:id="286"/>
    <w:bookmarkStart w:name="z51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с прилагаемыми документами в количестве ____ штук принято "__"____________ 20__ года ______________________________________</w:t>
      </w:r>
    </w:p>
    <w:bookmarkEnd w:id="287"/>
    <w:bookmarkStart w:name="z51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наличии), должность, подпись акима поселка, села, сельского округа или работника отдела занятости и социальных программ, принявшего документы.</w:t>
      </w:r>
    </w:p>
    <w:bookmarkEnd w:id="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10 в редакции решения Махамбетского районного маслихата Атырауской области от 21.09.2016 № </w:t>
      </w:r>
      <w:r>
        <w:rPr>
          <w:rFonts w:ascii="Times New Roman"/>
          <w:b w:val="false"/>
          <w:i w:val="false"/>
          <w:color w:val="ff0000"/>
          <w:sz w:val="28"/>
        </w:rPr>
        <w:t>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89"/>
    <w:bookmarkStart w:name="z52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Социальный контракт активизации семьи</w:t>
      </w:r>
    </w:p>
    <w:bookmarkEnd w:id="290"/>
    <w:bookmarkStart w:name="z52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 №____ "_____"_____________20 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(место заключения)</w:t>
      </w:r>
    </w:p>
    <w:bookmarkEnd w:id="291"/>
    <w:bookmarkStart w:name="z52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 в лице 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 (фамилия, имя, отчество (при его наличии),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занимаемая должность уполномоченного представителя) именуемый в дальнейшем "отдел занятости и социальных программ", с одной стороны, и гражданин(-ка), ________________________________________________________________________________ (фамилия, имя, отчество (при его наличии), наименование, серия, номер документа, документа, удостоверяющего личность, индивидуальный идентификационный номер, кем и когда выдан) выступающий(-ая) от лица семьи – участник проекта "Өрлеу"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проживающий(-ая) по адресу _________________________________________, именуемый (-ая) в дальнейшем "участник", с другой стороны, заключили настоящий социальный контракт активизации семьи (далее – контракт) на участие в проекте "Өрлеу" о нижеследующем:</w:t>
      </w:r>
    </w:p>
    <w:bookmarkEnd w:id="292"/>
    <w:bookmarkStart w:name="z523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контракта</w:t>
      </w:r>
    </w:p>
    <w:bookmarkEnd w:id="293"/>
    <w:bookmarkStart w:name="z52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Предметом контракта является комплекс мероприятий, направленных на выход участника из трудной жизненной ситуации, осуществляемый отделом занятости и социальных программ и семьей(лицом).</w:t>
      </w:r>
    </w:p>
    <w:bookmarkEnd w:id="294"/>
    <w:bookmarkStart w:name="z525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Обязанности сторон контракта</w:t>
      </w:r>
    </w:p>
    <w:bookmarkEnd w:id="295"/>
    <w:bookmarkStart w:name="z52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Районный/городской отдел занятости и социальных программ:</w:t>
      </w:r>
    </w:p>
    <w:bookmarkEnd w:id="296"/>
    <w:bookmarkStart w:name="z52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выплачивает участнику и (или) членам его (ее) семьи обусловленную денежную помощь при условии участия трудоспособных членов семьи в активных мерах содействия занятости на_____ членов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</w:t>
      </w:r>
    </w:p>
    <w:bookmarkEnd w:id="297"/>
    <w:bookmarkStart w:name="z52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членов 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ежемесячно в размере___________ (___________________________)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период с ________________________по _____________________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единовременно в размере ___________ (___________________________)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тенге на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(развитие личного подсобного хозяйства (покупка домашнего скота, птицы и другое), организацию индивидуальной предпринимательской деятельности)</w:t>
      </w:r>
    </w:p>
    <w:bookmarkEnd w:id="298"/>
    <w:bookmarkStart w:name="z52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организовывает предоставление мероприятий по содействию занятости и (или) социальной адаптации (в случае необходимости) согласно Индивидуальному плану помощи семье (далее – Индивидуальный план), который является неотъемлемым приложением к контракту;</w:t>
      </w:r>
    </w:p>
    <w:bookmarkEnd w:id="299"/>
    <w:bookmarkStart w:name="z53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содействует выходу семьи (лица) на самообеспечение и обеспечивает сопровождение в течение всего срока действия контракта;</w:t>
      </w:r>
    </w:p>
    <w:bookmarkEnd w:id="300"/>
    <w:bookmarkStart w:name="z53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осуществляет взаимодействие с другими организациями, задействованными в реализации мероприятий, предусмотренных Индивидуальным планом;</w:t>
      </w:r>
    </w:p>
    <w:bookmarkEnd w:id="301"/>
    <w:bookmarkStart w:name="z53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проводит ежеквартальный мониторинг выполнения участником и (или) членами его (ее) семьи обязательств контракта по выполнению Индивидуального плана (самостоятельно или с привлечением ассистентов).</w:t>
      </w:r>
    </w:p>
    <w:bookmarkEnd w:id="302"/>
    <w:bookmarkStart w:name="z53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Участник и (или) члены его семьи:</w:t>
      </w:r>
    </w:p>
    <w:bookmarkEnd w:id="303"/>
    <w:bookmarkStart w:name="z53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ситуации;</w:t>
      </w:r>
    </w:p>
    <w:bookmarkEnd w:id="304"/>
    <w:bookmarkStart w:name="z53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выполняют условия социального(-ых) контракта(-ов), заключенного(-ых) с Центром занятости;</w:t>
      </w:r>
    </w:p>
    <w:bookmarkEnd w:id="305"/>
    <w:bookmarkStart w:name="z53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результате участия в государственных мерах содействия занятости трудоустраиваются на предложенное место работы центром занятости и (или) отделом занятости и социальных программ;</w:t>
      </w:r>
    </w:p>
    <w:bookmarkEnd w:id="306"/>
    <w:bookmarkStart w:name="z53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проходят скрининговые осмотры, лечение при наличии социально-значимых заболеваний (алкоголизм, наркомания, туберкулез), а также, при беременности, своевременно становятся на учет в женскую консультацию до 12 недели беременности и наблюдаются в течение всего периода беременности;</w:t>
      </w:r>
    </w:p>
    <w:bookmarkEnd w:id="307"/>
    <w:bookmarkStart w:name="z53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предоставляют в отдел занятости и социальных программ информацию о наступлении обстоятельств, влияющих на назначение обусловленной денежной помощи и его размер, в течение 15 (пятнадцати) рабочих дней со дня наступления указанных обстоятельств;</w:t>
      </w:r>
    </w:p>
    <w:bookmarkEnd w:id="308"/>
    <w:bookmarkStart w:name="z53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случае изменения номера банковского счета, местожительства информируют отдел занятости и социальных программ путем подачи заявления об этих изменениях с документами, подтверждающими соответствующие изменения;</w:t>
      </w:r>
    </w:p>
    <w:bookmarkEnd w:id="309"/>
    <w:bookmarkStart w:name="z54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случае выявления представления недостоверных сведений, повлекших за собой незаконное назначение ОДП в добровольном порядке возвращают денежные средства, полученные неправомерно;</w:t>
      </w:r>
    </w:p>
    <w:bookmarkEnd w:id="310"/>
    <w:bookmarkStart w:name="z54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взаимодействуют с отделом занятости и социальных программ, акимом поселка, села, сельского округа консультантом по социальной работе и ассистентом (по согласованию с отделом занятости и социальных программ, акимом поселка, села, сельского округа), осуществляющим сопровождение контракта, регулярно представляют все сведения о ходе исполнения контракта.</w:t>
      </w:r>
    </w:p>
    <w:bookmarkEnd w:id="311"/>
    <w:bookmarkStart w:name="z542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сторон</w:t>
      </w:r>
    </w:p>
    <w:bookmarkEnd w:id="312"/>
    <w:bookmarkStart w:name="z54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Районный/городской отдел занятости и социальных программ:</w:t>
      </w:r>
    </w:p>
    <w:bookmarkEnd w:id="313"/>
    <w:bookmarkStart w:name="z54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запрашивает у третьих лиц (предприятий, налоговых органов и других организаций и учреждений) дополнительные сведения о доходах и имуществе в том числе о движении денег на банковских счетах, лица и членов его семьи, а также сведений о получении мер социальной адаптации для проверки участника на предмет выполнения им обязательств по настоящему социальному контракту активизации семьи;</w:t>
      </w:r>
    </w:p>
    <w:bookmarkEnd w:id="314"/>
    <w:bookmarkStart w:name="z54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проверяет материальное положение семьи (лица);</w:t>
      </w:r>
    </w:p>
    <w:bookmarkEnd w:id="315"/>
    <w:bookmarkStart w:name="z54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использует полученную информацию при решении вопроса о назначении (отказе в назначении) обусловленной денежной помощи;</w:t>
      </w:r>
    </w:p>
    <w:bookmarkEnd w:id="316"/>
    <w:bookmarkStart w:name="z54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прекращает выплату обусловленной денежной помощи, если семья (лицо) не выполняет обязательств контракта и социального контракта, заключенного с центром занятости;</w:t>
      </w:r>
    </w:p>
    <w:bookmarkEnd w:id="317"/>
    <w:bookmarkStart w:name="z54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требует своевременного и надлежащего исполнения контракта;</w:t>
      </w:r>
    </w:p>
    <w:bookmarkEnd w:id="318"/>
    <w:bookmarkStart w:name="z54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решает иные вопросы в рамках контракта.</w:t>
      </w:r>
    </w:p>
    <w:bookmarkEnd w:id="319"/>
    <w:bookmarkStart w:name="z55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Участник:</w:t>
      </w:r>
    </w:p>
    <w:bookmarkEnd w:id="320"/>
    <w:bookmarkStart w:name="z55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получает меры социальной поддержки, предусмотренные контрактом и Индивидуальным планом;</w:t>
      </w:r>
    </w:p>
    <w:bookmarkEnd w:id="321"/>
    <w:bookmarkStart w:name="z55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требует своевременного и надлежащего исполнения контракта;</w:t>
      </w:r>
    </w:p>
    <w:bookmarkEnd w:id="322"/>
    <w:bookmarkStart w:name="z55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требует перерасчета обусловленной денежной помощи в связи с изменением состава семьи;</w:t>
      </w:r>
    </w:p>
    <w:bookmarkEnd w:id="323"/>
    <w:bookmarkStart w:name="z55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получает консультацию и информацию, связанные с выполнением мероприятий Индивидуального плана.</w:t>
      </w:r>
    </w:p>
    <w:bookmarkEnd w:id="324"/>
    <w:bookmarkStart w:name="z555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 за неисполнение условий контракта</w:t>
      </w:r>
    </w:p>
    <w:bookmarkEnd w:id="325"/>
    <w:bookmarkStart w:name="z55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Участник и (или) члены его семьи несет(-ут) ответственность в соответствии с действующим законодательством за предоставление ложных или неполных сведений, указанных в заявлении на назначение обусловленной денежной помощи.</w:t>
      </w:r>
    </w:p>
    <w:bookmarkEnd w:id="326"/>
    <w:bookmarkStart w:name="z55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Отдел занятости и социальных программ и центр занятости несут ответственность за предоставление семье (лицу) социальной поддержки в объеме, предусмотренном настоящим контрактом и социальным контрактом, а также Индивидуальным планом.</w:t>
      </w:r>
    </w:p>
    <w:bookmarkEnd w:id="327"/>
    <w:bookmarkStart w:name="z55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Сопровождение и мониторинг настоящего контракта и социального контракта ведут отдел занятости и социальных программ и центр занятости.</w:t>
      </w:r>
    </w:p>
    <w:bookmarkEnd w:id="328"/>
    <w:bookmarkStart w:name="z55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За неисполнение и (или) ненадлежащее исполнение условий контракта стороны несут ответственность в соответствии с действующим законодательством Республики Казахстан.</w:t>
      </w:r>
    </w:p>
    <w:bookmarkEnd w:id="329"/>
    <w:bookmarkStart w:name="z56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Непредвиденные обстоятельства</w:t>
      </w:r>
    </w:p>
    <w:bookmarkEnd w:id="330"/>
    <w:bookmarkStart w:name="z56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Стороны освобождаются от ответственности за полное или частичное неисполнение обязательств при наступлении непредвиденных обстоятельств, предусмотренных гражданским законодательством.</w:t>
      </w:r>
    </w:p>
    <w:bookmarkEnd w:id="331"/>
    <w:bookmarkStart w:name="z56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При возникновении непредвиденных обстоятельств сторона, чье исполнение каких-либо обязательств в соответствии с настоящим контрактом оказалось невозможным в силу наступления таких обстоятельств, обязана уведомить в течение 3 (трех) рабочих дней с момента наступления или прекращения непредвиденных обстоятельств.</w:t>
      </w:r>
    </w:p>
    <w:bookmarkEnd w:id="332"/>
    <w:bookmarkStart w:name="z56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Срок исполнения обязательств по настоящему контракту отодвигается соразмерно времени, в течение которого действовали непредвиденные обстоятельства, а также последствия, вызванные этими обстоятельствами.</w:t>
      </w:r>
    </w:p>
    <w:bookmarkEnd w:id="333"/>
    <w:bookmarkStart w:name="z56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(указать период), то стороны вправе расторгнуть настоящий контракт.</w:t>
      </w:r>
    </w:p>
    <w:bookmarkEnd w:id="334"/>
    <w:bookmarkStart w:name="z565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Прочие условия</w:t>
      </w:r>
    </w:p>
    <w:bookmarkEnd w:id="335"/>
    <w:bookmarkStart w:name="z56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 контракт вносятся изменения и (или) дополнения по соглашению сторон путем подписания дополнительного соглашения.</w:t>
      </w:r>
    </w:p>
    <w:bookmarkEnd w:id="336"/>
    <w:bookmarkStart w:name="z56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Контракт вступает в силу со дня его подписания и действует по 20_____год.</w:t>
      </w:r>
    </w:p>
    <w:bookmarkEnd w:id="337"/>
    <w:bookmarkStart w:name="z56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Контракт расторгается отделом занятости и социальных программ в одностороннем порядке при невыполнении семьей (лицом) условий настоящего контракта и социального контракта, заключенного между центром занятости и трудоспособными членами семьи.</w:t>
      </w:r>
    </w:p>
    <w:bookmarkEnd w:id="338"/>
    <w:bookmarkStart w:name="z56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Настоящий контракт составлен в двух экземплярах, имеющих одинаковую юридическую силу.</w:t>
      </w:r>
    </w:p>
    <w:bookmarkEnd w:id="339"/>
    <w:bookmarkStart w:name="z57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Адреса и реквизиты сторон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7"/>
        <w:gridCol w:w="5703"/>
      </w:tblGrid>
      <w:tr>
        <w:trPr>
          <w:trHeight w:val="30" w:hRule="atLeast"/>
        </w:trPr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Районный/городской отдел занятости и социальных программ</w:t>
            </w:r>
          </w:p>
          <w:bookmarkEnd w:id="341"/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</w:t>
            </w:r>
          </w:p>
        </w:tc>
      </w:tr>
      <w:tr>
        <w:trPr>
          <w:trHeight w:val="30" w:hRule="atLeast"/>
        </w:trPr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представителя)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  <w:bookmarkEnd w:id="342"/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11 в редакции решения Махамбетского районного маслихата Атырауской области от 21.09.2016 № </w:t>
      </w:r>
      <w:r>
        <w:rPr>
          <w:rFonts w:ascii="Times New Roman"/>
          <w:b w:val="false"/>
          <w:i w:val="false"/>
          <w:color w:val="ff0000"/>
          <w:sz w:val="28"/>
        </w:rPr>
        <w:t>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43"/>
    <w:bookmarkStart w:name="z573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помощи семье</w:t>
      </w:r>
    </w:p>
    <w:bookmarkEnd w:id="344"/>
    <w:bookmarkStart w:name="z57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__________________________________________</w:t>
      </w:r>
    </w:p>
    <w:bookmarkEnd w:id="345"/>
    <w:bookmarkStart w:name="z57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Получатель помощи: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адрес проживания)</w:t>
      </w:r>
    </w:p>
    <w:bookmarkEnd w:id="346"/>
    <w:bookmarkStart w:name="z57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начала действия контракта ___________________________________</w:t>
      </w:r>
    </w:p>
    <w:bookmarkEnd w:id="347"/>
    <w:bookmarkStart w:name="z57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окончания действия контракта ________________________________</w:t>
      </w:r>
    </w:p>
    <w:bookmarkEnd w:id="348"/>
    <w:bookmarkStart w:name="z57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Необходимые действия:__________________________________________</w:t>
      </w:r>
    </w:p>
    <w:bookmarkEnd w:id="349"/>
    <w:bookmarkStart w:name="z57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План мероприятий помощи для выхода семьи из трудной жизненной ситуации (указать месяц) с______20 года по _____ 20__ года и предоставлению отчетности за (указать месяц)__________20 года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3155"/>
        <w:gridCol w:w="447"/>
        <w:gridCol w:w="728"/>
        <w:gridCol w:w="728"/>
        <w:gridCol w:w="2876"/>
        <w:gridCol w:w="1850"/>
        <w:gridCol w:w="1474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51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(учреждение), предоставляющий помощь, услуги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 с указанием даты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(оценка)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Контрольное заключение консультанта по социальной работе, осуществляющего сопровождение контракта, по проведенным мероприятиям:</w:t>
      </w:r>
    </w:p>
    <w:bookmarkEnd w:id="352"/>
    <w:bookmarkStart w:name="z58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353"/>
    <w:bookmarkStart w:name="z58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Необходимое взаимодействие:</w:t>
      </w:r>
    </w:p>
    <w:bookmarkEnd w:id="354"/>
    <w:bookmarkStart w:name="z58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органом службы занятости_____________________________________________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 органом здравоохранения______________________________________________</w:t>
      </w:r>
    </w:p>
    <w:bookmarkEnd w:id="355"/>
    <w:bookmarkStart w:name="z58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контакты_______________________________________________________</w:t>
      </w:r>
    </w:p>
    <w:bookmarkEnd w:id="356"/>
    <w:bookmarkStart w:name="z58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___________________________</w:t>
      </w:r>
    </w:p>
    <w:bookmarkEnd w:id="357"/>
    <w:bookmarkStart w:name="z58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консультанта по социальной работе: _________________________ Дата__________________</w:t>
      </w:r>
    </w:p>
    <w:bookmarkEnd w:id="358"/>
    <w:bookmarkStart w:name="z58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(Число этапов зависит от конкретной ситуации в семье и программы адаптации)</w:t>
      </w:r>
    </w:p>
    <w:bookmarkEnd w:id="359"/>
    <w:bookmarkStart w:name="z58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Виды предоставляемой помощи: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9"/>
        <w:gridCol w:w="2159"/>
        <w:gridCol w:w="7982"/>
      </w:tblGrid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Ежемесячное пособие</w:t>
            </w:r>
          </w:p>
          <w:bookmarkEnd w:id="361"/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выплата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виды помощи, реализуемые за счет местного бюджета 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единовременной выплаты:</w:t>
      </w:r>
    </w:p>
    <w:bookmarkEnd w:id="362"/>
    <w:bookmarkStart w:name="z5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Смета затрат: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3"/>
        <w:gridCol w:w="4637"/>
      </w:tblGrid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приобретенной техники, оборудования и других</w:t>
            </w:r>
          </w:p>
          <w:bookmarkEnd w:id="364"/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Среднедушевой доход семьи (лица), тенге: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4421"/>
        <w:gridCol w:w="4421"/>
      </w:tblGrid>
      <w:tr>
        <w:trPr>
          <w:trHeight w:val="30" w:hRule="atLeast"/>
        </w:trPr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заключения контракта</w:t>
            </w:r>
          </w:p>
          <w:bookmarkEnd w:id="3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окончании срока действия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размера ОДП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размера ОДП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об эффективности проведенных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367"/>
    <w:bookmarkStart w:name="z59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и социальных программ: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 Дата "___" _________ 20 год</w:t>
      </w:r>
    </w:p>
    <w:bookmarkEnd w:id="368"/>
    <w:bookmarkStart w:name="z59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(подпись)</w:t>
      </w:r>
    </w:p>
    <w:bookmarkEnd w:id="3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12 в редакции решения Махамбетского районного маслихата Атырауской области от 21.09.2016 № </w:t>
      </w:r>
      <w:r>
        <w:rPr>
          <w:rFonts w:ascii="Times New Roman"/>
          <w:b w:val="false"/>
          <w:i w:val="false"/>
          <w:color w:val="ff0000"/>
          <w:sz w:val="28"/>
        </w:rPr>
        <w:t>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70"/>
    <w:bookmarkStart w:name="z596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назначении (отказе в назначении) обусловленной денежной помощи по проекту Өрлеу</w:t>
      </w:r>
    </w:p>
    <w:bookmarkEnd w:id="371"/>
    <w:bookmarkStart w:name="z59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__________ от "___" ___________ 20__ года</w:t>
      </w:r>
    </w:p>
    <w:bookmarkEnd w:id="372"/>
    <w:bookmarkStart w:name="z59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Отдела занятости и социальных программ по __________________ (району) № дела ___________</w:t>
      </w:r>
    </w:p>
    <w:bookmarkEnd w:id="373"/>
    <w:bookmarkStart w:name="z59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назначении (изменении размера, отказе в назначении) обусловленной денежной помощи на основании социального контракта активизации семьи</w:t>
      </w:r>
    </w:p>
    <w:bookmarkEnd w:id="374"/>
    <w:bookmarkStart w:name="z60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Заявитель________________________________________________________________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заявителя)</w:t>
      </w:r>
    </w:p>
    <w:bookmarkEnd w:id="375"/>
    <w:bookmarkStart w:name="z60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обращения "___" ___________ 20__ года</w:t>
      </w:r>
    </w:p>
    <w:bookmarkEnd w:id="376"/>
    <w:bookmarkStart w:name="z60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Назначить обусловленную денежную помощь семье на основании социального контракта активизации семьи с ____ 20__ года по ___ 20__года в сумме _________________ тенге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</w:t>
      </w:r>
    </w:p>
    <w:bookmarkEnd w:id="377"/>
    <w:bookmarkStart w:name="z60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Изменить размер обусловленной денежной помощи на основании социального контракта активизации семьи с ____ 20__ года по ____ 20 __ года и установить в сумме __ тенге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 </w:t>
      </w:r>
    </w:p>
    <w:bookmarkEnd w:id="378"/>
    <w:bookmarkStart w:name="z60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__________________________________________________________</w:t>
      </w:r>
    </w:p>
    <w:bookmarkEnd w:id="379"/>
    <w:bookmarkStart w:name="z60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Отказать в назначении обусловленной денежной помощи на основании социального контракта активизации семьи __________________________________________________________________________</w:t>
      </w:r>
    </w:p>
    <w:bookmarkEnd w:id="380"/>
    <w:bookmarkStart w:name="z60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(обоснование)</w:t>
      </w:r>
    </w:p>
    <w:bookmarkEnd w:id="381"/>
    <w:bookmarkStart w:name="z60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 _________________________________________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382"/>
    <w:bookmarkStart w:name="z60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</w:p>
    <w:bookmarkEnd w:id="383"/>
    <w:bookmarkStart w:name="z60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bookmarkEnd w:id="3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13 в редакции решения Махамбетского районного маслихата Атырауской области от 21.09.2016 № </w:t>
      </w:r>
      <w:r>
        <w:rPr>
          <w:rFonts w:ascii="Times New Roman"/>
          <w:b w:val="false"/>
          <w:i w:val="false"/>
          <w:color w:val="ff0000"/>
          <w:sz w:val="28"/>
        </w:rPr>
        <w:t>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85"/>
    <w:bookmarkStart w:name="z611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</w:t>
      </w:r>
      <w:r>
        <w:br/>
      </w:r>
      <w:r>
        <w:rPr>
          <w:rFonts w:ascii="Times New Roman"/>
          <w:b/>
          <w:i w:val="false"/>
          <w:color w:val="000000"/>
        </w:rPr>
        <w:t>об отказе в назначении обусловленной денежной помощи по проекту "Өрлеу"</w:t>
      </w:r>
    </w:p>
    <w:bookmarkEnd w:id="386"/>
    <w:bookmarkStart w:name="z61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"____" __________________ 20__ года</w:t>
      </w:r>
    </w:p>
    <w:bookmarkEnd w:id="387"/>
    <w:bookmarkStart w:name="z61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заявителя ____________</w:t>
      </w:r>
    </w:p>
    <w:bookmarkEnd w:id="388"/>
    <w:bookmarkStart w:name="z61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рождения заявителя _______________________________________</w:t>
      </w:r>
    </w:p>
    <w:bookmarkEnd w:id="389"/>
    <w:bookmarkStart w:name="z61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 доводит до сведения, что Вам отказано в назначении обусловленной денежной помощи в рамках проекта "Өрлеу" по причине (нужное подчеркнуть):</w:t>
      </w:r>
    </w:p>
    <w:bookmarkEnd w:id="390"/>
    <w:bookmarkStart w:name="z61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превышение среднедушевого дохода уровня 60 процентов от величины прожиточного минимума;</w:t>
      </w:r>
    </w:p>
    <w:bookmarkEnd w:id="391"/>
    <w:bookmarkStart w:name="z61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заключения социального контракта активизации семьи;</w:t>
      </w:r>
    </w:p>
    <w:bookmarkEnd w:id="392"/>
    <w:bookmarkStart w:name="z61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предоставления заявителем неполного пакета документов;</w:t>
      </w:r>
    </w:p>
    <w:bookmarkEnd w:id="393"/>
    <w:bookmarkStart w:name="z61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проведения обследования о семейном и материальном положении участковой комиссией;</w:t>
      </w:r>
    </w:p>
    <w:bookmarkEnd w:id="394"/>
    <w:bookmarkStart w:name="z62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выявления факта недостоверных (поддельных) документов и ложной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информации;</w:t>
      </w:r>
    </w:p>
    <w:bookmarkEnd w:id="395"/>
    <w:bookmarkStart w:name="z62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выявления факта предоставления назначения или подачи заявления на назначение обусловленной денежной помощи;</w:t>
      </w:r>
    </w:p>
    <w:bookmarkEnd w:id="396"/>
    <w:bookmarkStart w:name="z62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приостановления выплаты адресной социальной помощи.</w:t>
      </w:r>
    </w:p>
    <w:bookmarkEnd w:id="397"/>
    <w:bookmarkStart w:name="z62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возврата документов "___" _______________ 20__ года</w:t>
      </w:r>
    </w:p>
    <w:bookmarkEnd w:id="398"/>
    <w:bookmarkStart w:name="z62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Уведомление удостоверено электронной цифровой подписью ответственного лица отдела занятости и социальных программ по проекту "Өрлеу".</w:t>
      </w:r>
    </w:p>
    <w:bookmarkEnd w:id="399"/>
    <w:bookmarkStart w:name="z62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400"/>
    <w:bookmarkStart w:name="z62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</w:p>
    <w:bookmarkEnd w:id="401"/>
    <w:bookmarkStart w:name="z62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bookmarkEnd w:id="4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14 в редакции решения Махамбетского районного маслихата Атырауской области от 21.09.2016 № </w:t>
      </w:r>
      <w:r>
        <w:rPr>
          <w:rFonts w:ascii="Times New Roman"/>
          <w:b w:val="false"/>
          <w:i w:val="false"/>
          <w:color w:val="ff0000"/>
          <w:sz w:val="28"/>
        </w:rPr>
        <w:t>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03"/>
    <w:bookmarkStart w:name="z629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социального контракта активизации семьи по проекту "Өрлеу"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1"/>
        <w:gridCol w:w="1230"/>
        <w:gridCol w:w="5807"/>
        <w:gridCol w:w="756"/>
        <w:gridCol w:w="757"/>
        <w:gridCol w:w="1231"/>
        <w:gridCol w:w="758"/>
      </w:tblGrid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0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заявителя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15 в редакции решения Махамбетского районного маслихата Атырауской области от 21.09.2016 № </w:t>
      </w:r>
      <w:r>
        <w:rPr>
          <w:rFonts w:ascii="Times New Roman"/>
          <w:b w:val="false"/>
          <w:i w:val="false"/>
          <w:color w:val="ff0000"/>
          <w:sz w:val="28"/>
        </w:rPr>
        <w:t>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06"/>
    <w:bookmarkStart w:name="z631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прекращении выплаты обусловленной денежной помощи</w:t>
      </w:r>
    </w:p>
    <w:bookmarkEnd w:id="407"/>
    <w:bookmarkStart w:name="z63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____ от "___" _______ 20 __ года</w:t>
      </w:r>
    </w:p>
    <w:bookmarkEnd w:id="408"/>
    <w:bookmarkStart w:name="z63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отдела занятости и социальных программ по __________________ (району)</w:t>
      </w:r>
    </w:p>
    <w:bookmarkEnd w:id="409"/>
    <w:bookmarkStart w:name="z63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дела ___________</w:t>
      </w:r>
    </w:p>
    <w:bookmarkEnd w:id="410"/>
    <w:bookmarkStart w:name="z63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заявителя _______________________</w:t>
      </w:r>
    </w:p>
    <w:bookmarkEnd w:id="411"/>
    <w:bookmarkStart w:name="z63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рождения "____" ________ 19 __ года</w:t>
      </w:r>
    </w:p>
    <w:bookmarkEnd w:id="412"/>
    <w:bookmarkStart w:name="z63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Прекратить выплату с "____" ______ 20 __ года по причине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причину)</w:t>
      </w:r>
    </w:p>
    <w:bookmarkEnd w:id="413"/>
    <w:bookmarkStart w:name="z63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Основание____________________________________________________________</w:t>
      </w:r>
    </w:p>
    <w:bookmarkEnd w:id="414"/>
    <w:bookmarkStart w:name="z63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районного (городского) отдела занятости и социальных программ: </w:t>
      </w:r>
    </w:p>
    <w:bookmarkEnd w:id="415"/>
    <w:bookmarkStart w:name="z64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bookmarkEnd w:id="416"/>
    <w:bookmarkStart w:name="z64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помощи:</w:t>
      </w:r>
    </w:p>
    <w:bookmarkEnd w:id="417"/>
    <w:bookmarkStart w:name="z64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bookmarkEnd w:id="4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приложением 16 в соответствии с решением Махамбетского районного маслихата Атырауской области от 21.09.2016 № </w:t>
      </w:r>
      <w:r>
        <w:rPr>
          <w:rFonts w:ascii="Times New Roman"/>
          <w:b w:val="false"/>
          <w:i w:val="false"/>
          <w:color w:val="ff0000"/>
          <w:sz w:val="28"/>
        </w:rPr>
        <w:t>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19"/>
    <w:bookmarkStart w:name="z644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заключенных социальных контрактах активизации семьи и социальных контрактах на __________ 20__ года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"/>
        <w:gridCol w:w="338"/>
        <w:gridCol w:w="338"/>
        <w:gridCol w:w="621"/>
        <w:gridCol w:w="621"/>
        <w:gridCol w:w="433"/>
        <w:gridCol w:w="1187"/>
        <w:gridCol w:w="810"/>
        <w:gridCol w:w="621"/>
        <w:gridCol w:w="622"/>
        <w:gridCol w:w="526"/>
        <w:gridCol w:w="2593"/>
        <w:gridCol w:w="622"/>
        <w:gridCol w:w="622"/>
        <w:gridCol w:w="526"/>
        <w:gridCol w:w="787"/>
        <w:gridCol w:w="789"/>
      </w:tblGrid>
      <w:tr>
        <w:trPr>
          <w:trHeight w:val="30" w:hRule="atLeast"/>
        </w:trPr>
        <w:tc>
          <w:tcPr>
            <w:tcW w:w="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  <w:bookmarkEnd w:id="42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обратившихся за назначением ОДП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социальных контрактов активизации семьи, заключенных на одну семью, штук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социальными контрактами активизации семьи,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лиц, заключивших социальный контракт с Центром занятости по проекту "Өрлеу", человек (из графы 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расторгнутых социальных контрактов активизации семьи в связи с невыполнением условий контракта, штук./человек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контрактов штук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человек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422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64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если семья является получателем адресной социальной помощи (далее – АСП) и государственного пособия на детей до 18 лет (далее – ГДП), то члены семьи указываются только в АСП</w:t>
      </w:r>
    </w:p>
    <w:bookmarkEnd w:id="4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приложением 17 в соответствии с решением Махамбетского районного маслихата Атырауской области от 21.09.2016 № </w:t>
      </w:r>
      <w:r>
        <w:rPr>
          <w:rFonts w:ascii="Times New Roman"/>
          <w:b w:val="false"/>
          <w:i w:val="false"/>
          <w:color w:val="ff0000"/>
          <w:sz w:val="28"/>
        </w:rPr>
        <w:t>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24"/>
    <w:bookmarkStart w:name="z647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назначении и выплате обусловленной денежной помощи на __________ 20__ года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855"/>
        <w:gridCol w:w="855"/>
        <w:gridCol w:w="855"/>
        <w:gridCol w:w="855"/>
        <w:gridCol w:w="855"/>
        <w:gridCol w:w="855"/>
        <w:gridCol w:w="855"/>
        <w:gridCol w:w="856"/>
        <w:gridCol w:w="856"/>
        <w:gridCol w:w="1328"/>
        <w:gridCol w:w="1329"/>
        <w:gridCol w:w="1329"/>
      </w:tblGrid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  <w:bookmarkEnd w:id="42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427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приложением 18 в соответствии с решением Махамбетского районного маслихата Атырауской области от 21.09.2016 № </w:t>
      </w:r>
      <w:r>
        <w:rPr>
          <w:rFonts w:ascii="Times New Roman"/>
          <w:b w:val="false"/>
          <w:i w:val="false"/>
          <w:color w:val="ff0000"/>
          <w:sz w:val="28"/>
        </w:rPr>
        <w:t>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28"/>
    <w:bookmarkStart w:name="z649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получателях обусловленной денежной помощи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267"/>
        <w:gridCol w:w="259"/>
        <w:gridCol w:w="403"/>
        <w:gridCol w:w="618"/>
        <w:gridCol w:w="259"/>
        <w:gridCol w:w="259"/>
        <w:gridCol w:w="403"/>
        <w:gridCol w:w="1917"/>
        <w:gridCol w:w="402"/>
        <w:gridCol w:w="403"/>
        <w:gridCol w:w="402"/>
        <w:gridCol w:w="907"/>
        <w:gridCol w:w="1195"/>
        <w:gridCol w:w="403"/>
        <w:gridCol w:w="402"/>
        <w:gridCol w:w="402"/>
        <w:gridCol w:w="402"/>
        <w:gridCol w:w="403"/>
        <w:gridCol w:w="837"/>
        <w:gridCol w:w="404"/>
        <w:gridCol w:w="403"/>
        <w:gridCol w:w="404"/>
      </w:tblGrid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№</w:t>
            </w:r>
          </w:p>
          <w:bookmarkEnd w:id="430"/>
        </w:tc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 область</w:t>
            </w:r>
          </w:p>
        </w:tc>
        <w:tc>
          <w:tcPr>
            <w:tcW w:w="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профессиональной ориентации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социальной адаптации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инвалиды </w:t>
            </w:r>
          </w:p>
        </w:tc>
        <w:tc>
          <w:tcPr>
            <w:tcW w:w="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в очной форме обучения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уходом за детьми до 3 лет, ребенком инвалидом, инвалидом 1 и 2 группы, престарелыми</w:t>
            </w:r>
          </w:p>
        </w:tc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трудоспособные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10 графы в том числе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 графы привличенные в меры содействия занятости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 графы предоставившим меры по соц. адаптации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центр занятости участники Дорожной карты занятотси 2020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отдел занятости и социальных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спец. соц. услуги</w:t>
            </w:r>
          </w:p>
        </w:tc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реабилитации инвалидов</w:t>
            </w:r>
          </w:p>
        </w:tc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виды помощи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обращения имеющие работу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самозанятые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431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приложением 19 в соответствии с решением Махамбетского районного маслихата Атырауской области от 21.09.2016 № </w:t>
      </w:r>
      <w:r>
        <w:rPr>
          <w:rFonts w:ascii="Times New Roman"/>
          <w:b w:val="false"/>
          <w:i w:val="false"/>
          <w:color w:val="ff0000"/>
          <w:sz w:val="28"/>
        </w:rPr>
        <w:t>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32"/>
    <w:bookmarkStart w:name="z651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ассистента о сопровождении социального контракта активизации семьи</w:t>
      </w:r>
    </w:p>
    <w:bookmarkEnd w:id="433"/>
    <w:bookmarkStart w:name="z65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какой месяц отчет дата подготовки отчета</w:t>
      </w:r>
    </w:p>
    <w:bookmarkEnd w:id="434"/>
    <w:bookmarkStart w:name="z65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Проведенные беседы: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9"/>
        <w:gridCol w:w="490"/>
        <w:gridCol w:w="1105"/>
        <w:gridCol w:w="798"/>
        <w:gridCol w:w="798"/>
        <w:gridCol w:w="1105"/>
        <w:gridCol w:w="550"/>
        <w:gridCol w:w="555"/>
        <w:gridCol w:w="1721"/>
        <w:gridCol w:w="799"/>
      </w:tblGrid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Фамилия, имя, отчество (при его наличии) главы семьи</w:t>
            </w:r>
          </w:p>
          <w:bookmarkEnd w:id="436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трудоспособных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беседы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 подать заявление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отказа в подачи заявления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претендента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Проведенный мониторинг: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2"/>
        <w:gridCol w:w="2929"/>
        <w:gridCol w:w="4111"/>
        <w:gridCol w:w="3188"/>
      </w:tblGrid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3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(лицо)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(да/нет)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по выполнению/невыполнению условий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Дополнительные комментарии (если есть)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End w:id="439"/>
    <w:bookmarkStart w:name="z65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и подпись лица, подготовившего отчет</w:t>
      </w:r>
    </w:p>
    <w:bookmarkEnd w:id="440"/>
    <w:bookmarkStart w:name="z65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</w:t>
      </w:r>
    </w:p>
    <w:bookmarkEnd w:id="4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"___" ________ 20___г.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Ф.И.О. заявителя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Адрес места жительства______________________________________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 Трудная жизненная ситуация, в связи с наступлением которой заявитель обратился за социальной помощью____________________________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4. Состав семьи (учитываются фактически проживающие в семье) ________ 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81"/>
        <w:gridCol w:w="636"/>
        <w:gridCol w:w="1126"/>
        <w:gridCol w:w="2022"/>
        <w:gridCol w:w="636"/>
        <w:gridCol w:w="5452"/>
        <w:gridCol w:w="882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Всего трудоспособных 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Зарегистрированы в качестве безработного в органах занятости 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Количество детей: _______обучающихся в высших и средних учебных заведениях на платной основе _______ человек, стоимость обучения в год 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лиц, имеющих социально-значимые заболевания (злокачественные новообразования, туберкулез, вирус иммунодефицита человека), инвалидов, детей-инвалидов (указать или добавить иную категорию)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5. Условия проживания (общежитие, арендное, приватизированное жилье, служебное жилье, жилой кооператив, индивидуальный жилой дом или иное-указать)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Расходы на содержание жилья___________________________________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741"/>
        <w:gridCol w:w="563"/>
        <w:gridCol w:w="1003"/>
        <w:gridCol w:w="1003"/>
        <w:gridCol w:w="5185"/>
      </w:tblGrid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5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6. Наличие: автотранспорта (марка, год выпуска, правоустанавливающий документ, заявленные доходы от его эксплуатации) ___________________________________________ иного жилья, кроме занимаемого в настоящее время, (заявленные доходы от его эксплуатации)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7. Сведения о ранее полученной помощи (форма, сумма, источник):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Иные доходы семьи (форма, сумма, источник):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9. Обеспеченность детей школьными принадлежностями, одеждой,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обувью:_____________________________________________________________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10. Санитарно-эпидемиологические условия проживания: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       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(подписи)                         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составленным актом ознакомлен(а):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(Ф.И.О. и 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проведения обследования отказываюсь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Ф.И.О. и подпись заявителя (или одного из членов семьи),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(заполняется в случае отказа заявителя от проведения обследования)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(необходимости, отсутствии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предоставления лицу (семье) социальной помощи с наступлением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      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члены комиссии:            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(подписи)                   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Заключение с прилагаемыми документами в количестве ____ штук принято "__"________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Ф.И.О., должность, подпись работника, акима поселка, сельского округа или уполномоченного органа, принявшего документы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